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646674B8" w:rsidR="00467D92" w:rsidRPr="00183D27" w:rsidRDefault="00467D92" w:rsidP="00467D92">
      <w:pPr>
        <w:pStyle w:val="NoSpacing"/>
        <w:shd w:val="clear" w:color="auto" w:fill="FFFFFF" w:themeFill="background1"/>
        <w:contextualSpacing/>
        <w:jc w:val="both"/>
        <w:rPr>
          <w:rFonts w:ascii="Arial" w:hAnsi="Arial" w:cs="Arial"/>
          <w:b/>
          <w:sz w:val="28"/>
          <w:szCs w:val="28"/>
        </w:rPr>
      </w:pPr>
      <w:r w:rsidRPr="00183D27">
        <w:rPr>
          <w:rFonts w:ascii="Arial" w:hAnsi="Arial" w:cs="Arial"/>
          <w:b/>
          <w:sz w:val="28"/>
          <w:szCs w:val="28"/>
        </w:rPr>
        <w:t>3GPP TSG RAN WG1 #110</w:t>
      </w:r>
      <w:r w:rsidR="00EF377D">
        <w:rPr>
          <w:rFonts w:ascii="Arial" w:hAnsi="Arial" w:cs="Arial"/>
          <w:b/>
          <w:sz w:val="28"/>
          <w:szCs w:val="28"/>
        </w:rPr>
        <w:t>bis-e</w:t>
      </w:r>
      <w:r w:rsidRPr="00183D27">
        <w:rPr>
          <w:rFonts w:ascii="Arial" w:hAnsi="Arial" w:cs="Arial"/>
          <w:b/>
          <w:sz w:val="28"/>
          <w:szCs w:val="28"/>
        </w:rPr>
        <w:tab/>
      </w:r>
      <w:r w:rsidRPr="00183D27">
        <w:rPr>
          <w:rFonts w:ascii="Arial" w:hAnsi="Arial" w:cs="Arial"/>
          <w:b/>
          <w:sz w:val="28"/>
          <w:szCs w:val="28"/>
        </w:rPr>
        <w:tab/>
      </w:r>
      <w:r w:rsidRPr="00183D27">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F721E0">
        <w:rPr>
          <w:rFonts w:ascii="Arial" w:hAnsi="Arial" w:cs="Arial"/>
          <w:b/>
          <w:sz w:val="28"/>
          <w:szCs w:val="28"/>
        </w:rPr>
        <w:t xml:space="preserve">      </w:t>
      </w:r>
      <w:r w:rsidRPr="00A75AC7">
        <w:rPr>
          <w:rFonts w:ascii="Arial" w:hAnsi="Arial" w:cs="Arial"/>
          <w:b/>
          <w:sz w:val="28"/>
          <w:szCs w:val="28"/>
        </w:rPr>
        <w:t>R1-220</w:t>
      </w:r>
      <w:r w:rsidR="00EF377D">
        <w:rPr>
          <w:rFonts w:ascii="Arial" w:hAnsi="Arial" w:cs="Arial"/>
          <w:b/>
          <w:sz w:val="28"/>
          <w:szCs w:val="28"/>
        </w:rPr>
        <w:t>8496</w:t>
      </w:r>
    </w:p>
    <w:p w14:paraId="1B33A835" w14:textId="346B7B7A" w:rsidR="00467D92" w:rsidRPr="00E913CF" w:rsidRDefault="007F1F71" w:rsidP="00467D92">
      <w:pPr>
        <w:pStyle w:val="NoSpacing"/>
        <w:shd w:val="clear" w:color="auto" w:fill="FFFFFF" w:themeFill="background1"/>
        <w:contextualSpacing/>
        <w:jc w:val="both"/>
        <w:rPr>
          <w:rFonts w:ascii="Arial" w:hAnsi="Arial" w:cs="Arial"/>
          <w:b/>
          <w:sz w:val="28"/>
          <w:szCs w:val="28"/>
        </w:rPr>
      </w:pPr>
      <w:r>
        <w:rPr>
          <w:rFonts w:ascii="Arial" w:hAnsi="Arial" w:cs="Arial"/>
          <w:b/>
          <w:sz w:val="28"/>
          <w:szCs w:val="28"/>
        </w:rPr>
        <w:t>e-Meeting</w:t>
      </w:r>
      <w:r w:rsidR="00467D92" w:rsidRPr="00183D27">
        <w:rPr>
          <w:rFonts w:ascii="Arial" w:hAnsi="Arial" w:cs="Arial"/>
          <w:b/>
          <w:sz w:val="28"/>
          <w:szCs w:val="28"/>
        </w:rPr>
        <w:t xml:space="preserve">, </w:t>
      </w:r>
      <w:r w:rsidR="00843538">
        <w:rPr>
          <w:rFonts w:ascii="Arial" w:hAnsi="Arial" w:cs="Arial"/>
          <w:b/>
          <w:sz w:val="28"/>
          <w:szCs w:val="28"/>
        </w:rPr>
        <w:t>Oc</w:t>
      </w:r>
      <w:r w:rsidR="00467D92" w:rsidRPr="00183D27">
        <w:rPr>
          <w:rFonts w:ascii="Arial" w:hAnsi="Arial" w:cs="Arial"/>
          <w:b/>
          <w:sz w:val="28"/>
          <w:szCs w:val="28"/>
        </w:rPr>
        <w:t>t</w:t>
      </w:r>
      <w:r w:rsidR="00843538">
        <w:rPr>
          <w:rFonts w:ascii="Arial" w:hAnsi="Arial" w:cs="Arial"/>
          <w:b/>
          <w:sz w:val="28"/>
          <w:szCs w:val="28"/>
        </w:rPr>
        <w:t>ober</w:t>
      </w:r>
      <w:r w:rsidR="00467D92" w:rsidRPr="00183D27">
        <w:rPr>
          <w:rFonts w:ascii="Arial" w:hAnsi="Arial" w:cs="Arial"/>
          <w:b/>
          <w:sz w:val="28"/>
          <w:szCs w:val="28"/>
        </w:rPr>
        <w:t xml:space="preserve"> </w:t>
      </w:r>
      <w:r w:rsidR="00EE3A42">
        <w:rPr>
          <w:rFonts w:ascii="Arial" w:hAnsi="Arial" w:cs="Arial"/>
          <w:b/>
          <w:sz w:val="28"/>
          <w:szCs w:val="28"/>
        </w:rPr>
        <w:t>10th</w:t>
      </w:r>
      <w:r w:rsidR="00467D92" w:rsidRPr="00183D27">
        <w:rPr>
          <w:rFonts w:ascii="Arial" w:hAnsi="Arial" w:cs="Arial"/>
          <w:b/>
          <w:sz w:val="28"/>
          <w:szCs w:val="28"/>
        </w:rPr>
        <w:t xml:space="preserve"> – </w:t>
      </w:r>
      <w:r w:rsidR="00EE3A42">
        <w:rPr>
          <w:rFonts w:ascii="Arial" w:hAnsi="Arial" w:cs="Arial"/>
          <w:b/>
          <w:sz w:val="28"/>
          <w:szCs w:val="28"/>
        </w:rPr>
        <w:t>19</w:t>
      </w:r>
      <w:r w:rsidR="00467D92" w:rsidRPr="00183D27">
        <w:rPr>
          <w:rFonts w:ascii="Arial" w:hAnsi="Arial" w:cs="Arial"/>
          <w:b/>
          <w:sz w:val="28"/>
          <w:szCs w:val="28"/>
        </w:rPr>
        <w:t>th, 2022</w:t>
      </w:r>
    </w:p>
    <w:p w14:paraId="27C8C469" w14:textId="77777777" w:rsidR="00467D92" w:rsidRDefault="00467D92" w:rsidP="00467D92">
      <w:pPr>
        <w:pStyle w:val="NoSpacing"/>
        <w:shd w:val="clear" w:color="auto" w:fill="FFFFFF" w:themeFill="background1"/>
        <w:contextualSpacing/>
        <w:jc w:val="both"/>
        <w:rPr>
          <w:rFonts w:ascii="Arial" w:eastAsiaTheme="minorEastAsia" w:hAnsi="Arial" w:cs="Arial"/>
          <w:b/>
          <w:sz w:val="24"/>
          <w:szCs w:val="24"/>
          <w:lang w:eastAsia="zh-CN"/>
        </w:rPr>
      </w:pPr>
    </w:p>
    <w:p w14:paraId="5C23AABD" w14:textId="77777777" w:rsidR="00467D92" w:rsidRPr="00E913CF" w:rsidRDefault="00467D92" w:rsidP="00467D92">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77777777" w:rsidR="00467D92" w:rsidRPr="00F61AEA" w:rsidRDefault="00467D92" w:rsidP="00467D92">
      <w:pPr>
        <w:pStyle w:val="NoSpacing"/>
        <w:shd w:val="clear" w:color="auto" w:fill="FFFFFF" w:themeFill="background1"/>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Pr>
          <w:rFonts w:ascii="Arial" w:hAnsi="Arial" w:cs="Arial"/>
          <w:b/>
          <w:sz w:val="24"/>
          <w:szCs w:val="24"/>
        </w:rPr>
        <w:t>9</w:t>
      </w:r>
      <w:r w:rsidRPr="00F61AEA">
        <w:rPr>
          <w:rFonts w:ascii="Arial" w:eastAsia="SimSun" w:hAnsi="Arial" w:cs="Arial"/>
          <w:b/>
          <w:sz w:val="24"/>
          <w:szCs w:val="24"/>
          <w:lang w:eastAsia="zh-CN"/>
        </w:rPr>
        <w:t>.1.</w:t>
      </w:r>
      <w:r>
        <w:rPr>
          <w:rFonts w:ascii="Arial" w:eastAsia="SimSun" w:hAnsi="Arial" w:cs="Arial"/>
          <w:b/>
          <w:sz w:val="24"/>
          <w:szCs w:val="24"/>
          <w:lang w:eastAsia="zh-CN"/>
        </w:rPr>
        <w:t>3</w:t>
      </w:r>
      <w:r w:rsidRPr="00F61AEA">
        <w:rPr>
          <w:rFonts w:ascii="Arial" w:eastAsia="SimSun" w:hAnsi="Arial" w:cs="Arial"/>
          <w:b/>
          <w:sz w:val="24"/>
          <w:szCs w:val="24"/>
          <w:lang w:eastAsia="zh-CN"/>
        </w:rPr>
        <w:t>.</w:t>
      </w:r>
      <w:r>
        <w:rPr>
          <w:rFonts w:ascii="Arial" w:eastAsia="SimSun" w:hAnsi="Arial" w:cs="Arial"/>
          <w:b/>
          <w:sz w:val="24"/>
          <w:szCs w:val="24"/>
          <w:lang w:eastAsia="zh-CN"/>
        </w:rPr>
        <w:t>1</w:t>
      </w:r>
    </w:p>
    <w:p w14:paraId="185EB354" w14:textId="56F0A0DC" w:rsidR="00467D92" w:rsidRPr="00F61AEA" w:rsidRDefault="00467D92" w:rsidP="00467D92">
      <w:pPr>
        <w:pStyle w:val="NoSpacing"/>
        <w:shd w:val="clear" w:color="auto" w:fill="FFFFFF" w:themeFill="background1"/>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Pr="00F61AEA">
        <w:rPr>
          <w:rFonts w:ascii="Arial" w:hAnsi="Arial" w:cs="Arial"/>
          <w:b/>
          <w:sz w:val="24"/>
          <w:szCs w:val="24"/>
        </w:rPr>
        <w:tab/>
      </w:r>
      <w:proofErr w:type="spellStart"/>
      <w:r w:rsidRPr="00F61AEA">
        <w:rPr>
          <w:rFonts w:ascii="Arial" w:hAnsi="Arial" w:cs="Arial"/>
          <w:b/>
          <w:sz w:val="24"/>
          <w:szCs w:val="24"/>
        </w:rPr>
        <w:t>InterDigital</w:t>
      </w:r>
      <w:proofErr w:type="spellEnd"/>
      <w:r>
        <w:rPr>
          <w:rFonts w:ascii="Arial" w:hAnsi="Arial" w:cs="Arial"/>
          <w:b/>
          <w:sz w:val="24"/>
          <w:szCs w:val="24"/>
        </w:rPr>
        <w:t>,</w:t>
      </w:r>
      <w:r w:rsidRPr="00F61AEA">
        <w:rPr>
          <w:rFonts w:ascii="Arial" w:hAnsi="Arial" w:cs="Arial"/>
          <w:b/>
          <w:sz w:val="24"/>
          <w:szCs w:val="24"/>
        </w:rPr>
        <w:t xml:space="preserve"> Inc.</w:t>
      </w:r>
    </w:p>
    <w:p w14:paraId="041268F9" w14:textId="0DDED818" w:rsidR="00467D92" w:rsidRPr="00E913CF" w:rsidRDefault="00467D92" w:rsidP="00467D92">
      <w:pPr>
        <w:pStyle w:val="NoSpacing"/>
        <w:shd w:val="clear" w:color="auto" w:fill="FFFFFF" w:themeFill="background1"/>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EE3A42">
        <w:rPr>
          <w:rFonts w:ascii="Arial" w:hAnsi="Arial" w:cs="Arial"/>
          <w:b/>
          <w:sz w:val="24"/>
          <w:szCs w:val="24"/>
        </w:rPr>
        <w:t>Discussion on DMRS Enhancements</w:t>
      </w:r>
    </w:p>
    <w:p w14:paraId="5151C88F" w14:textId="77777777" w:rsidR="00467D92" w:rsidRPr="00E913CF" w:rsidRDefault="00467D92" w:rsidP="00467D92">
      <w:pPr>
        <w:pStyle w:val="NoSpacing"/>
        <w:shd w:val="clear" w:color="auto" w:fill="FFFFFF" w:themeFill="background1"/>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Pr="00E913CF">
        <w:rPr>
          <w:rFonts w:ascii="Arial" w:hAnsi="Arial" w:cs="Arial"/>
          <w:b/>
          <w:sz w:val="24"/>
          <w:szCs w:val="24"/>
        </w:rPr>
        <w:tab/>
        <w:t>Discussio</w:t>
      </w:r>
      <w:r w:rsidRPr="00E913CF">
        <w:rPr>
          <w:rFonts w:ascii="Arial" w:eastAsia="SimSun" w:hAnsi="Arial" w:cs="Arial"/>
          <w:b/>
          <w:sz w:val="24"/>
          <w:szCs w:val="24"/>
        </w:rPr>
        <w:t>n and Decision</w:t>
      </w:r>
    </w:p>
    <w:p w14:paraId="49880751" w14:textId="77777777" w:rsidR="00467D92" w:rsidRPr="00B11D07" w:rsidRDefault="00467D92" w:rsidP="00467D92">
      <w:pPr>
        <w:pStyle w:val="NoSpacing"/>
        <w:shd w:val="clear" w:color="auto" w:fill="FFFFFF" w:themeFill="background1"/>
        <w:contextualSpacing/>
        <w:jc w:val="both"/>
        <w:rPr>
          <w:rFonts w:ascii="Times" w:hAnsi="Times" w:cs="Times"/>
        </w:rPr>
      </w:pPr>
    </w:p>
    <w:p w14:paraId="028D8173" w14:textId="77777777" w:rsidR="00467D92" w:rsidRDefault="00467D92" w:rsidP="00467D92">
      <w:pPr>
        <w:pStyle w:val="Heading1"/>
        <w:numPr>
          <w:ilvl w:val="0"/>
          <w:numId w:val="4"/>
        </w:numPr>
        <w:shd w:val="clear" w:color="auto" w:fill="FFFFFF" w:themeFill="background1"/>
        <w:spacing w:before="0" w:after="0"/>
        <w:contextualSpacing/>
        <w:jc w:val="both"/>
        <w:rPr>
          <w:rFonts w:cs="Arial"/>
          <w:smallCaps/>
          <w:lang w:val="en-US"/>
        </w:rPr>
      </w:pPr>
      <w:r w:rsidRPr="00E913CF">
        <w:rPr>
          <w:rFonts w:cs="Arial"/>
          <w:smallCaps/>
          <w:lang w:val="en-US"/>
        </w:rPr>
        <w:t>Background</w:t>
      </w:r>
    </w:p>
    <w:p w14:paraId="09ABD626" w14:textId="77777777" w:rsidR="00467D92" w:rsidRDefault="00467D92" w:rsidP="00467D92">
      <w:pPr>
        <w:pStyle w:val="BodyText"/>
        <w:shd w:val="clear" w:color="auto" w:fill="FFFFFF" w:themeFill="background1"/>
        <w:spacing w:after="0"/>
        <w:ind w:firstLine="288"/>
        <w:contextualSpacing/>
        <w:rPr>
          <w:rFonts w:eastAsiaTheme="minorEastAsia" w:cs="Times"/>
          <w:sz w:val="22"/>
          <w:szCs w:val="22"/>
          <w:lang w:eastAsia="zh-CN"/>
        </w:rPr>
      </w:pPr>
      <w:r>
        <w:rPr>
          <w:rFonts w:eastAsiaTheme="minorEastAsia" w:cs="Times"/>
          <w:sz w:val="22"/>
          <w:szCs w:val="22"/>
          <w:lang w:eastAsia="zh-CN"/>
        </w:rPr>
        <w:t>In RAN plenary #94, the WID for Rel-18 MIMO enhancements was finalized [1]. According to the WID, DMRS enhancements for both uplink and downlink are among the considered improvements for Rel-18 MIMO. Per chairman’s guidance, besides the objective of increasing orthogonal DMRS ports for uplink and downlink MU-MIMO transmissions as stated in Objective 3, this agenda item is also tasked to support DMRS design for 8 TX UL SU-MIMO operation as described in Objective 5.</w:t>
      </w:r>
    </w:p>
    <w:p w14:paraId="0D26CA1C" w14:textId="5F59599A" w:rsidR="00950823" w:rsidRDefault="00950823" w:rsidP="00950823">
      <w:pPr>
        <w:pStyle w:val="BodyText"/>
        <w:shd w:val="clear" w:color="auto" w:fill="FFFFFF" w:themeFill="background1"/>
        <w:spacing w:after="0"/>
        <w:ind w:firstLine="288"/>
        <w:contextualSpacing/>
        <w:rPr>
          <w:rFonts w:eastAsiaTheme="minorEastAsia" w:cs="Times"/>
          <w:sz w:val="22"/>
          <w:szCs w:val="22"/>
          <w:lang w:eastAsia="zh-CN"/>
        </w:rPr>
      </w:pPr>
      <w:r>
        <w:rPr>
          <w:rFonts w:eastAsiaTheme="minorEastAsia" w:cs="Times"/>
          <w:sz w:val="22"/>
          <w:szCs w:val="22"/>
          <w:lang w:eastAsia="zh-CN"/>
        </w:rPr>
        <w:t>In RAN1 meeting #110, the discussion was focused on the performance evaluation of some methodologies for DMRS enhancements and the support for 8Tx UL SU-MIMO operation. Further, the following working assumption and agreements were made as design principles and guidelines for DMRS enhancements [</w:t>
      </w:r>
      <w:r w:rsidR="00F76205">
        <w:rPr>
          <w:rFonts w:eastAsiaTheme="minorEastAsia" w:cs="Times"/>
          <w:sz w:val="22"/>
          <w:szCs w:val="22"/>
          <w:lang w:eastAsia="zh-CN"/>
        </w:rPr>
        <w:t>2</w:t>
      </w:r>
      <w:r>
        <w:rPr>
          <w:rFonts w:eastAsiaTheme="minorEastAsia" w:cs="Times"/>
          <w:sz w:val="22"/>
          <w:szCs w:val="22"/>
          <w:lang w:eastAsia="zh-CN"/>
        </w:rPr>
        <w:t xml:space="preserve">]. </w:t>
      </w:r>
    </w:p>
    <w:p w14:paraId="49519978" w14:textId="77777777" w:rsidR="00467D92" w:rsidRDefault="00467D92" w:rsidP="00467D92">
      <w:pPr>
        <w:pStyle w:val="BodyText"/>
        <w:shd w:val="clear" w:color="auto" w:fill="FFFFFF" w:themeFill="background1"/>
        <w:spacing w:after="0"/>
        <w:ind w:firstLine="288"/>
        <w:contextualSpacing/>
        <w:rPr>
          <w:rFonts w:eastAsiaTheme="minorEastAsia" w:cs="Times"/>
          <w:sz w:val="22"/>
          <w:szCs w:val="22"/>
          <w:lang w:eastAsia="zh-CN"/>
        </w:rPr>
      </w:pPr>
    </w:p>
    <w:tbl>
      <w:tblPr>
        <w:tblStyle w:val="TableGrid1"/>
        <w:tblW w:w="10165" w:type="dxa"/>
        <w:shd w:val="clear" w:color="auto" w:fill="FFFFFF" w:themeFill="background1"/>
        <w:tblLook w:val="04A0" w:firstRow="1" w:lastRow="0" w:firstColumn="1" w:lastColumn="0" w:noHBand="0" w:noVBand="1"/>
      </w:tblPr>
      <w:tblGrid>
        <w:gridCol w:w="10165"/>
      </w:tblGrid>
      <w:tr w:rsidR="004507B8" w:rsidRPr="00D43759" w14:paraId="3A04B197" w14:textId="77777777" w:rsidTr="00E620BE">
        <w:tc>
          <w:tcPr>
            <w:tcW w:w="10165" w:type="dxa"/>
            <w:shd w:val="clear" w:color="auto" w:fill="FFFFFF" w:themeFill="background1"/>
          </w:tcPr>
          <w:p w14:paraId="643C0DA8" w14:textId="3854AC95" w:rsidR="004507B8" w:rsidRPr="00813586" w:rsidRDefault="00D43759" w:rsidP="006E0D1E">
            <w:pPr>
              <w:spacing w:after="0"/>
              <w:contextualSpacing/>
              <w:jc w:val="both"/>
              <w:rPr>
                <w:rFonts w:eastAsia="Malgun Gothic"/>
                <w:i/>
                <w:iCs/>
                <w:lang w:eastAsia="ja-JP"/>
              </w:rPr>
            </w:pPr>
            <w:r w:rsidRPr="006E0D1E">
              <w:rPr>
                <w:rFonts w:eastAsia="Malgun Gothic"/>
                <w:b/>
                <w:bCs/>
                <w:i/>
                <w:iCs/>
                <w:sz w:val="22"/>
                <w:szCs w:val="22"/>
                <w:highlight w:val="lightGray"/>
                <w:lang w:eastAsia="ja-JP"/>
              </w:rPr>
              <w:t>[</w:t>
            </w:r>
            <w:r w:rsidR="004507B8" w:rsidRPr="006E0D1E">
              <w:rPr>
                <w:rFonts w:eastAsia="Malgun Gothic"/>
                <w:b/>
                <w:bCs/>
                <w:i/>
                <w:iCs/>
                <w:sz w:val="22"/>
                <w:szCs w:val="22"/>
                <w:highlight w:val="lightGray"/>
                <w:lang w:eastAsia="ja-JP"/>
              </w:rPr>
              <w:t>Working Assumption</w:t>
            </w:r>
            <w:r w:rsidRPr="006E0D1E">
              <w:rPr>
                <w:rFonts w:eastAsia="Malgun Gothic"/>
                <w:b/>
                <w:bCs/>
                <w:i/>
                <w:iCs/>
                <w:sz w:val="22"/>
                <w:szCs w:val="22"/>
                <w:highlight w:val="lightGray"/>
                <w:lang w:eastAsia="ja-JP"/>
              </w:rPr>
              <w:t xml:space="preserve">] </w:t>
            </w:r>
            <w:r w:rsidR="004507B8" w:rsidRPr="006E0D1E">
              <w:rPr>
                <w:rFonts w:eastAsia="Malgun Gothic"/>
                <w:i/>
                <w:iCs/>
                <w:sz w:val="22"/>
                <w:szCs w:val="22"/>
                <w:lang w:eastAsia="ja-JP"/>
              </w:rPr>
              <w:t>To increase the number of DMRS ports for PDSCH/PUSCH, support at least Opt.1 (introduce larger FD-OCC length than Rel.15 (</w:t>
            </w:r>
            <w:r w:rsidR="00157738" w:rsidRPr="006E0D1E">
              <w:rPr>
                <w:rFonts w:eastAsia="Malgun Gothic"/>
                <w:i/>
                <w:iCs/>
                <w:sz w:val="22"/>
                <w:szCs w:val="22"/>
                <w:lang w:eastAsia="ja-JP"/>
              </w:rPr>
              <w:t>e.g.,</w:t>
            </w:r>
            <w:r w:rsidR="004507B8" w:rsidRPr="006E0D1E">
              <w:rPr>
                <w:rFonts w:eastAsia="Malgun Gothic"/>
                <w:i/>
                <w:iCs/>
                <w:sz w:val="22"/>
                <w:szCs w:val="22"/>
                <w:lang w:eastAsia="ja-JP"/>
              </w:rPr>
              <w:t xml:space="preserve"> 4 or 6)).</w:t>
            </w:r>
          </w:p>
          <w:p w14:paraId="6EE4E2A2" w14:textId="77777777" w:rsidR="004507B8" w:rsidRPr="00D43759" w:rsidRDefault="004507B8" w:rsidP="006E0D1E">
            <w:pPr>
              <w:pStyle w:val="ListParagraph"/>
              <w:numPr>
                <w:ilvl w:val="0"/>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FFS: FD-OCC length for Rel.18 DMRS type 1 and type 2.</w:t>
            </w:r>
          </w:p>
          <w:p w14:paraId="2B17C362" w14:textId="39015019" w:rsidR="004507B8" w:rsidRPr="00D43759" w:rsidRDefault="004507B8" w:rsidP="006E0D1E">
            <w:pPr>
              <w:pStyle w:val="ListParagraph"/>
              <w:numPr>
                <w:ilvl w:val="0"/>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 xml:space="preserve">FFS: Whether it is needed to handle potential performance issues of </w:t>
            </w:r>
            <w:proofErr w:type="spellStart"/>
            <w:r w:rsidRPr="00D43759">
              <w:rPr>
                <w:rFonts w:ascii="Times New Roman" w:eastAsia="Malgun Gothic" w:hAnsi="Times New Roman"/>
                <w:i/>
                <w:iCs/>
                <w:lang w:eastAsia="ja-JP"/>
              </w:rPr>
              <w:t>Opt</w:t>
            </w:r>
            <w:proofErr w:type="spellEnd"/>
            <w:r w:rsidRPr="00D43759">
              <w:rPr>
                <w:rFonts w:ascii="Times New Roman" w:eastAsia="Malgun Gothic" w:hAnsi="Times New Roman"/>
                <w:i/>
                <w:iCs/>
                <w:lang w:eastAsia="ja-JP"/>
              </w:rPr>
              <w:t xml:space="preserve"> 1. For example, study if there is performance loss in case of large delay spread scenario. If needed, how (</w:t>
            </w:r>
            <w:r w:rsidR="00157738" w:rsidRPr="00D43759">
              <w:rPr>
                <w:rFonts w:ascii="Times New Roman" w:eastAsia="Malgun Gothic" w:hAnsi="Times New Roman"/>
                <w:i/>
                <w:iCs/>
                <w:lang w:eastAsia="ja-JP"/>
              </w:rPr>
              <w:t>e.g.,</w:t>
            </w:r>
            <w:r w:rsidRPr="00D43759">
              <w:rPr>
                <w:rFonts w:ascii="Times New Roman" w:eastAsia="Malgun Gothic" w:hAnsi="Times New Roman"/>
                <w:i/>
                <w:iCs/>
                <w:lang w:eastAsia="ja-JP"/>
              </w:rPr>
              <w:t xml:space="preserve"> additionally support other options).</w:t>
            </w:r>
          </w:p>
          <w:p w14:paraId="7EBBFEB1" w14:textId="77777777" w:rsidR="00950823" w:rsidRPr="00D43759" w:rsidRDefault="00950823" w:rsidP="006E0D1E">
            <w:pPr>
              <w:pStyle w:val="ListParagraph"/>
              <w:contextualSpacing/>
              <w:jc w:val="both"/>
              <w:rPr>
                <w:rFonts w:ascii="Times New Roman" w:eastAsia="Malgun Gothic" w:hAnsi="Times New Roman"/>
                <w:i/>
                <w:iCs/>
                <w:lang w:eastAsia="ja-JP"/>
              </w:rPr>
            </w:pPr>
          </w:p>
          <w:p w14:paraId="65BADBC0" w14:textId="77777777" w:rsidR="004507B8" w:rsidRPr="00D43759" w:rsidRDefault="004507B8" w:rsidP="006E0D1E">
            <w:pPr>
              <w:pStyle w:val="ListParagraph"/>
              <w:ind w:left="0"/>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For enhanced FD-OCC length for DMRS of PDSCH/PUSCH, support the following FD-OCC length:</w:t>
            </w:r>
          </w:p>
          <w:p w14:paraId="4C8D3F73" w14:textId="77777777" w:rsidR="004507B8" w:rsidRPr="00D43759" w:rsidRDefault="004507B8" w:rsidP="006E0D1E">
            <w:pPr>
              <w:pStyle w:val="ListParagraph"/>
              <w:numPr>
                <w:ilvl w:val="0"/>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 xml:space="preserve">For Rel.18 DMRS type 1, </w:t>
            </w:r>
            <w:proofErr w:type="gramStart"/>
            <w:r w:rsidRPr="00D43759">
              <w:rPr>
                <w:rFonts w:ascii="Times New Roman" w:eastAsia="Malgun Gothic" w:hAnsi="Times New Roman"/>
                <w:i/>
                <w:iCs/>
                <w:lang w:eastAsia="ja-JP"/>
              </w:rPr>
              <w:t>down select</w:t>
            </w:r>
            <w:proofErr w:type="gramEnd"/>
            <w:r w:rsidRPr="00D43759">
              <w:rPr>
                <w:rFonts w:ascii="Times New Roman" w:eastAsia="Malgun Gothic" w:hAnsi="Times New Roman"/>
                <w:i/>
                <w:iCs/>
                <w:lang w:eastAsia="ja-JP"/>
              </w:rPr>
              <w:t xml:space="preserve"> from the following in RAN1#110bis-e:</w:t>
            </w:r>
          </w:p>
          <w:p w14:paraId="61C7EB6D" w14:textId="77777777" w:rsidR="004507B8" w:rsidRPr="00D43759" w:rsidRDefault="004507B8" w:rsidP="006E0D1E">
            <w:pPr>
              <w:pStyle w:val="ListParagraph"/>
              <w:numPr>
                <w:ilvl w:val="1"/>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Opt.1-1: Length 6 FD-OCC is applied to 6 REs of DMRS within a PRB within an CDM group</w:t>
            </w:r>
          </w:p>
          <w:p w14:paraId="4D9FADD5" w14:textId="77777777" w:rsidR="004507B8" w:rsidRPr="00D43759" w:rsidRDefault="004507B8" w:rsidP="006E0D1E">
            <w:pPr>
              <w:pStyle w:val="ListParagraph"/>
              <w:numPr>
                <w:ilvl w:val="1"/>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Opt.1-2: Length 4 FD-OCC is applied to 4 REs of DMRS within a PRB or across consecutive PRBs within an CDM group</w:t>
            </w:r>
          </w:p>
          <w:p w14:paraId="01DC9A2D" w14:textId="77777777" w:rsidR="004507B8" w:rsidRPr="00D43759" w:rsidRDefault="004507B8" w:rsidP="006E0D1E">
            <w:pPr>
              <w:pStyle w:val="ListParagraph"/>
              <w:numPr>
                <w:ilvl w:val="0"/>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For Rel.18 DMRS type 2:</w:t>
            </w:r>
          </w:p>
          <w:p w14:paraId="07136301" w14:textId="77777777" w:rsidR="004507B8" w:rsidRPr="00D43759" w:rsidRDefault="004507B8" w:rsidP="006E0D1E">
            <w:pPr>
              <w:pStyle w:val="ListParagraph"/>
              <w:numPr>
                <w:ilvl w:val="1"/>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 xml:space="preserve">Length 4 FD-OCC is applied to 4 REs of DMRS within a PRB within </w:t>
            </w:r>
            <w:proofErr w:type="gramStart"/>
            <w:r w:rsidRPr="00D43759">
              <w:rPr>
                <w:rFonts w:ascii="Times New Roman" w:eastAsia="Malgun Gothic" w:hAnsi="Times New Roman"/>
                <w:i/>
                <w:iCs/>
                <w:lang w:eastAsia="ja-JP"/>
              </w:rPr>
              <w:t>an</w:t>
            </w:r>
            <w:proofErr w:type="gramEnd"/>
            <w:r w:rsidRPr="00D43759">
              <w:rPr>
                <w:rFonts w:ascii="Times New Roman" w:eastAsia="Malgun Gothic" w:hAnsi="Times New Roman"/>
                <w:i/>
                <w:iCs/>
                <w:lang w:eastAsia="ja-JP"/>
              </w:rPr>
              <w:t xml:space="preserve"> CDM group</w:t>
            </w:r>
          </w:p>
          <w:p w14:paraId="11273EBE" w14:textId="7A149050" w:rsidR="004507B8" w:rsidRPr="00D43759" w:rsidRDefault="004507B8" w:rsidP="006E0D1E">
            <w:pPr>
              <w:pStyle w:val="ListParagraph"/>
              <w:numPr>
                <w:ilvl w:val="1"/>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FFS: Support of length 6 FD-OCC</w:t>
            </w:r>
          </w:p>
          <w:p w14:paraId="01F15895" w14:textId="77777777" w:rsidR="00157738" w:rsidRPr="00D43759" w:rsidRDefault="00157738" w:rsidP="006E0D1E">
            <w:pPr>
              <w:pStyle w:val="ListParagraph"/>
              <w:ind w:left="1440"/>
              <w:contextualSpacing/>
              <w:jc w:val="both"/>
              <w:rPr>
                <w:rFonts w:ascii="Times New Roman" w:eastAsia="Malgun Gothic" w:hAnsi="Times New Roman"/>
                <w:i/>
                <w:iCs/>
                <w:lang w:eastAsia="ja-JP"/>
              </w:rPr>
            </w:pPr>
          </w:p>
          <w:p w14:paraId="47F1FD15" w14:textId="77777777" w:rsidR="004507B8" w:rsidRPr="00D43759" w:rsidRDefault="004507B8" w:rsidP="006E0D1E">
            <w:pPr>
              <w:pStyle w:val="ListParagraph"/>
              <w:ind w:left="0"/>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Support MU-MIMO between Rel.15 DMRS ports and Rel.18 DMRS ports.</w:t>
            </w:r>
          </w:p>
          <w:p w14:paraId="2986E4D6" w14:textId="77777777" w:rsidR="004507B8" w:rsidRPr="00D43759" w:rsidRDefault="004507B8" w:rsidP="006E0D1E">
            <w:pPr>
              <w:pStyle w:val="ListParagraph"/>
              <w:numPr>
                <w:ilvl w:val="0"/>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For MU-MIMO by different CDM groups, no MU-MIMO scheduling restriction of PUSCH/PDSCH (</w:t>
            </w:r>
            <w:proofErr w:type="gramStart"/>
            <w:r w:rsidRPr="00D43759">
              <w:rPr>
                <w:rFonts w:ascii="Times New Roman" w:eastAsia="Malgun Gothic" w:hAnsi="Times New Roman"/>
                <w:i/>
                <w:iCs/>
                <w:lang w:eastAsia="ja-JP"/>
              </w:rPr>
              <w:t>i.e.</w:t>
            </w:r>
            <w:proofErr w:type="gramEnd"/>
            <w:r w:rsidRPr="00D43759">
              <w:rPr>
                <w:rFonts w:ascii="Times New Roman" w:eastAsia="Malgun Gothic" w:hAnsi="Times New Roman"/>
                <w:i/>
                <w:iCs/>
                <w:lang w:eastAsia="ja-JP"/>
              </w:rPr>
              <w:t xml:space="preserve"> MU-MIMO between Rel.15 UE and Rel.18 UE is allowed).</w:t>
            </w:r>
          </w:p>
          <w:p w14:paraId="3705AB94" w14:textId="77777777" w:rsidR="004507B8" w:rsidRPr="00D43759" w:rsidRDefault="004507B8" w:rsidP="006E0D1E">
            <w:pPr>
              <w:pStyle w:val="ListParagraph"/>
              <w:numPr>
                <w:ilvl w:val="0"/>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For MU-MIMO within a CDM group, study whether and how to support MU-MIMO between Rel.15 DMRS ports and Rel.18 DMRS ports for PDSCH.</w:t>
            </w:r>
          </w:p>
          <w:p w14:paraId="6F940B54" w14:textId="77777777" w:rsidR="004507B8" w:rsidRPr="00D43759" w:rsidRDefault="004507B8" w:rsidP="006E0D1E">
            <w:pPr>
              <w:pStyle w:val="ListParagraph"/>
              <w:numPr>
                <w:ilvl w:val="1"/>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Note: the study includes MU-MIMO between Rel.15 UE and Rel.18 UE, and between Rel.18 UEs.</w:t>
            </w:r>
          </w:p>
          <w:p w14:paraId="1D83890F" w14:textId="77777777" w:rsidR="004507B8" w:rsidRPr="00D43759" w:rsidRDefault="004507B8" w:rsidP="006E0D1E">
            <w:pPr>
              <w:pStyle w:val="ListParagraph"/>
              <w:numPr>
                <w:ilvl w:val="0"/>
                <w:numId w:val="14"/>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Note: PUSCH above is CP-OFDM waveform.</w:t>
            </w:r>
          </w:p>
          <w:p w14:paraId="5A2DBB85" w14:textId="22E00800" w:rsidR="004507B8" w:rsidRPr="00D43759" w:rsidRDefault="004507B8" w:rsidP="006E0D1E">
            <w:pPr>
              <w:pStyle w:val="ListParagraph"/>
              <w:ind w:left="0"/>
              <w:contextualSpacing/>
              <w:jc w:val="both"/>
              <w:rPr>
                <w:rFonts w:ascii="Times New Roman" w:eastAsia="Malgun Gothic" w:hAnsi="Times New Roman"/>
                <w:b/>
                <w:bCs/>
                <w:i/>
                <w:iCs/>
                <w:lang w:eastAsia="ja-JP"/>
              </w:rPr>
            </w:pPr>
          </w:p>
          <w:p w14:paraId="6C8AC9B5" w14:textId="77777777" w:rsidR="004507B8" w:rsidRPr="00D43759" w:rsidRDefault="004507B8" w:rsidP="006E0D1E">
            <w:pPr>
              <w:pStyle w:val="ListParagraph"/>
              <w:ind w:left="0"/>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 xml:space="preserve">For support of more than 4 layers SU-MIMO PUSCH, study the following potential enhancements for PTRS-DMRS association. </w:t>
            </w:r>
          </w:p>
          <w:p w14:paraId="236904F7" w14:textId="77777777" w:rsidR="004507B8" w:rsidRPr="00D43759" w:rsidRDefault="004507B8" w:rsidP="006E0D1E">
            <w:pPr>
              <w:pStyle w:val="ListParagraph"/>
              <w:numPr>
                <w:ilvl w:val="0"/>
                <w:numId w:val="15"/>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Whether to support more than 2-port UL PTRS.</w:t>
            </w:r>
          </w:p>
          <w:p w14:paraId="0EF033E7" w14:textId="77777777" w:rsidR="004507B8" w:rsidRPr="00D43759" w:rsidRDefault="004507B8" w:rsidP="006E0D1E">
            <w:pPr>
              <w:pStyle w:val="ListParagraph"/>
              <w:numPr>
                <w:ilvl w:val="0"/>
                <w:numId w:val="15"/>
              </w:numPr>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Whether to increase the DCI size of PTRS-DMRS association field in DCI format 0_1/0_2.</w:t>
            </w:r>
          </w:p>
          <w:p w14:paraId="3003D2ED" w14:textId="77777777" w:rsidR="004507B8" w:rsidRPr="00D43759" w:rsidRDefault="004507B8" w:rsidP="006E0D1E">
            <w:pPr>
              <w:pStyle w:val="ListParagraph"/>
              <w:ind w:left="0"/>
              <w:contextualSpacing/>
              <w:jc w:val="both"/>
              <w:rPr>
                <w:rFonts w:ascii="Times New Roman" w:eastAsia="Malgun Gothic" w:hAnsi="Times New Roman"/>
                <w:b/>
                <w:bCs/>
                <w:i/>
                <w:iCs/>
                <w:lang w:eastAsia="ja-JP"/>
              </w:rPr>
            </w:pPr>
          </w:p>
          <w:p w14:paraId="59E2D328" w14:textId="77777777" w:rsidR="004507B8" w:rsidRPr="00D43759" w:rsidRDefault="004507B8" w:rsidP="006E0D1E">
            <w:pPr>
              <w:pStyle w:val="ListParagraph"/>
              <w:ind w:left="0"/>
              <w:contextualSpacing/>
              <w:jc w:val="both"/>
              <w:rPr>
                <w:rFonts w:ascii="Times New Roman" w:eastAsia="Malgun Gothic" w:hAnsi="Times New Roman"/>
                <w:i/>
                <w:iCs/>
                <w:lang w:eastAsia="ja-JP"/>
              </w:rPr>
            </w:pPr>
            <w:bookmarkStart w:id="2" w:name="_Hlk115090128"/>
            <w:r w:rsidRPr="00D43759">
              <w:rPr>
                <w:rFonts w:ascii="Times New Roman" w:eastAsia="Malgun Gothic" w:hAnsi="Times New Roman"/>
                <w:i/>
                <w:iCs/>
                <w:lang w:eastAsia="ja-JP"/>
              </w:rPr>
              <w:lastRenderedPageBreak/>
              <w:t>For increased DMRS ports for enhanced FD-OCC, study whether/how to support DCI based switching between DMRS port(s) associated with length 2 FD-OCC and DMRS port(s) associated with length M FD-OCC (where M &gt; 2).</w:t>
            </w:r>
          </w:p>
          <w:bookmarkEnd w:id="2"/>
          <w:p w14:paraId="6DCB7EC5" w14:textId="77777777" w:rsidR="004507B8" w:rsidRPr="00D43759" w:rsidRDefault="004507B8" w:rsidP="006E0D1E">
            <w:pPr>
              <w:pStyle w:val="ListParagraph"/>
              <w:ind w:left="0"/>
              <w:contextualSpacing/>
              <w:jc w:val="both"/>
              <w:rPr>
                <w:rFonts w:ascii="Times New Roman" w:eastAsia="Malgun Gothic" w:hAnsi="Times New Roman"/>
                <w:i/>
                <w:iCs/>
                <w:lang w:eastAsia="ja-JP"/>
              </w:rPr>
            </w:pPr>
          </w:p>
          <w:p w14:paraId="3852627D" w14:textId="77777777" w:rsidR="004507B8" w:rsidRPr="00D43759" w:rsidRDefault="004507B8" w:rsidP="006E0D1E">
            <w:pPr>
              <w:pStyle w:val="ListParagraph"/>
              <w:ind w:left="0"/>
              <w:contextualSpacing/>
              <w:jc w:val="both"/>
              <w:rPr>
                <w:rFonts w:ascii="Times New Roman" w:eastAsia="Malgun Gothic" w:hAnsi="Times New Roman"/>
                <w:i/>
                <w:iCs/>
                <w:lang w:eastAsia="ja-JP"/>
              </w:rPr>
            </w:pPr>
            <w:r w:rsidRPr="00D43759">
              <w:rPr>
                <w:rFonts w:ascii="Times New Roman" w:eastAsia="Malgun Gothic" w:hAnsi="Times New Roman"/>
                <w:i/>
                <w:iCs/>
                <w:lang w:eastAsia="ja-JP"/>
              </w:rPr>
              <w:t>For &gt; 4 layers PUSCH, support rank = 5,6,7,8 for both DMRS type 1/2, and for both single-symbol/double-symbol DMRS.</w:t>
            </w:r>
          </w:p>
          <w:p w14:paraId="1F9BE09D" w14:textId="370FC4DC" w:rsidR="004507B8" w:rsidRPr="006E0D1E" w:rsidRDefault="004507B8" w:rsidP="00D43759">
            <w:pPr>
              <w:shd w:val="clear" w:color="auto" w:fill="FFFFFF" w:themeFill="background1"/>
              <w:spacing w:after="0"/>
              <w:contextualSpacing/>
              <w:rPr>
                <w:i/>
                <w:iCs/>
                <w:sz w:val="22"/>
                <w:szCs w:val="22"/>
                <w:lang w:eastAsia="x-none"/>
              </w:rPr>
            </w:pPr>
          </w:p>
        </w:tc>
      </w:tr>
    </w:tbl>
    <w:p w14:paraId="611DBD6D" w14:textId="77777777" w:rsidR="00467D92" w:rsidRPr="004E4F58" w:rsidRDefault="00467D92" w:rsidP="00467D92">
      <w:pPr>
        <w:shd w:val="clear" w:color="auto" w:fill="FFFFFF" w:themeFill="background1"/>
        <w:overflowPunct/>
        <w:autoSpaceDE/>
        <w:autoSpaceDN/>
        <w:adjustRightInd/>
        <w:spacing w:after="0"/>
        <w:contextualSpacing/>
        <w:jc w:val="both"/>
        <w:textAlignment w:val="auto"/>
        <w:rPr>
          <w:rFonts w:ascii="Times" w:eastAsiaTheme="minorEastAsia" w:hAnsi="Times" w:cs="Times"/>
          <w:sz w:val="22"/>
          <w:szCs w:val="22"/>
          <w:lang w:eastAsia="zh-CN"/>
        </w:rPr>
      </w:pPr>
    </w:p>
    <w:p w14:paraId="4CF8FB0E" w14:textId="77777777" w:rsidR="00467D92" w:rsidRDefault="00467D92" w:rsidP="00467D92">
      <w:pPr>
        <w:shd w:val="clear" w:color="auto" w:fill="FFFFFF" w:themeFill="background1"/>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6C4169D" w14:textId="77777777" w:rsidR="00467D92" w:rsidRDefault="00467D92" w:rsidP="00467D92">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Discussion</w:t>
      </w:r>
    </w:p>
    <w:p w14:paraId="2BA4464D" w14:textId="77777777" w:rsidR="00467D92" w:rsidRDefault="00467D92" w:rsidP="00467D92">
      <w:pPr>
        <w:pStyle w:val="BodyText"/>
        <w:shd w:val="clear" w:color="auto" w:fill="FFFFFF" w:themeFill="background1"/>
        <w:spacing w:after="0"/>
        <w:ind w:firstLine="288"/>
        <w:contextualSpacing/>
        <w:rPr>
          <w:rFonts w:eastAsiaTheme="minorEastAsia" w:cs="Times"/>
          <w:sz w:val="22"/>
          <w:szCs w:val="22"/>
          <w:lang w:eastAsia="zh-CN"/>
        </w:rPr>
      </w:pPr>
      <w:r>
        <w:rPr>
          <w:rFonts w:eastAsiaTheme="minorEastAsia" w:cs="Times"/>
          <w:sz w:val="22"/>
          <w:szCs w:val="22"/>
          <w:lang w:eastAsia="zh-CN"/>
        </w:rPr>
        <w:t>In this contribution, we first provide an overview of the current DMRS in NR, and then we share our perspectives on potential solutions for DMRS capacity</w:t>
      </w:r>
      <w:r w:rsidRPr="00DC14A6">
        <w:rPr>
          <w:rFonts w:eastAsiaTheme="minorEastAsia" w:cs="Times"/>
          <w:sz w:val="22"/>
          <w:szCs w:val="22"/>
          <w:lang w:eastAsia="zh-CN"/>
        </w:rPr>
        <w:t xml:space="preserve"> </w:t>
      </w:r>
      <w:r>
        <w:rPr>
          <w:rFonts w:eastAsiaTheme="minorEastAsia" w:cs="Times"/>
          <w:sz w:val="22"/>
          <w:szCs w:val="22"/>
          <w:lang w:eastAsia="zh-CN"/>
        </w:rPr>
        <w:t>enhancements.</w:t>
      </w:r>
    </w:p>
    <w:p w14:paraId="5829B377" w14:textId="77777777" w:rsidR="00467D92" w:rsidRDefault="00467D92" w:rsidP="00467D92">
      <w:pPr>
        <w:shd w:val="clear" w:color="auto" w:fill="FFFFFF" w:themeFill="background1"/>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52D6BE9C" w14:textId="77777777" w:rsidR="00467D92" w:rsidRDefault="00467D92" w:rsidP="00A31D68">
      <w:pPr>
        <w:pStyle w:val="Heading1"/>
        <w:numPr>
          <w:ilvl w:val="1"/>
          <w:numId w:val="11"/>
        </w:numPr>
        <w:shd w:val="clear" w:color="auto" w:fill="FFFFFF" w:themeFill="background1"/>
        <w:spacing w:before="0" w:after="0"/>
        <w:contextualSpacing/>
        <w:jc w:val="both"/>
        <w:rPr>
          <w:rFonts w:cs="Arial"/>
          <w:smallCaps/>
          <w:lang w:val="en-US"/>
        </w:rPr>
      </w:pPr>
      <w:r>
        <w:rPr>
          <w:rFonts w:cs="Arial"/>
          <w:smallCaps/>
          <w:lang w:val="en-US"/>
        </w:rPr>
        <w:t>NR DMRS Design</w:t>
      </w:r>
    </w:p>
    <w:p w14:paraId="135B5379" w14:textId="77777777" w:rsidR="00467D92" w:rsidRDefault="00467D92" w:rsidP="00467D92">
      <w:pPr>
        <w:pStyle w:val="BodyText"/>
        <w:shd w:val="clear" w:color="auto" w:fill="FFFFFF" w:themeFill="background1"/>
        <w:spacing w:after="0"/>
        <w:ind w:firstLine="288"/>
        <w:contextualSpacing/>
        <w:rPr>
          <w:rFonts w:eastAsiaTheme="minorEastAsia" w:cs="Times"/>
          <w:sz w:val="22"/>
          <w:szCs w:val="22"/>
          <w:lang w:eastAsia="zh-CN"/>
        </w:rPr>
      </w:pPr>
      <w:r w:rsidRPr="00A74404">
        <w:rPr>
          <w:rFonts w:eastAsiaTheme="minorEastAsia" w:cs="Times"/>
          <w:sz w:val="22"/>
          <w:szCs w:val="22"/>
          <w:lang w:eastAsia="zh-CN"/>
        </w:rPr>
        <w:t xml:space="preserve">In NR Rel-17, the DMRS configuration that defines placement of reference signals in time and frequency is designed to address a variety of scenarios with the aim of maintaining high design flexibility and forward compatibility, while addressing implementation complexity and constraints from the receiver perspective. Moreover, the placement pattern of the pilot is a </w:t>
      </w:r>
      <w:bookmarkStart w:id="3" w:name="_Hlk101780910"/>
      <w:r w:rsidRPr="00A74404">
        <w:rPr>
          <w:rFonts w:eastAsiaTheme="minorEastAsia" w:cs="Times"/>
          <w:sz w:val="22"/>
          <w:szCs w:val="22"/>
          <w:lang w:eastAsia="zh-CN"/>
        </w:rPr>
        <w:t xml:space="preserve">vital part of the design of an efficient MIMO communication </w:t>
      </w:r>
      <w:bookmarkEnd w:id="3"/>
      <w:r w:rsidRPr="00A74404">
        <w:rPr>
          <w:rFonts w:eastAsiaTheme="minorEastAsia" w:cs="Times"/>
          <w:sz w:val="22"/>
          <w:szCs w:val="22"/>
          <w:lang w:eastAsia="zh-CN"/>
        </w:rPr>
        <w:t>system because it impacts the number of orthogonal antenna ports supported for SU/MU-MIMO transmission.</w:t>
      </w:r>
    </w:p>
    <w:p w14:paraId="319DF28B" w14:textId="77777777" w:rsidR="00467D92" w:rsidRDefault="00467D92" w:rsidP="00467D92">
      <w:pPr>
        <w:pStyle w:val="BodyText"/>
        <w:shd w:val="clear" w:color="auto" w:fill="FFFFFF" w:themeFill="background1"/>
        <w:spacing w:after="0"/>
        <w:ind w:firstLine="288"/>
        <w:contextualSpacing/>
        <w:rPr>
          <w:rFonts w:eastAsiaTheme="minorEastAsia" w:cs="Times"/>
          <w:sz w:val="22"/>
          <w:szCs w:val="22"/>
          <w:lang w:eastAsia="zh-CN"/>
        </w:rPr>
      </w:pPr>
    </w:p>
    <w:p w14:paraId="136E9112" w14:textId="77777777" w:rsidR="00467D92" w:rsidRDefault="00467D92" w:rsidP="00467D92">
      <w:pPr>
        <w:shd w:val="clear" w:color="auto" w:fill="FFFFFF" w:themeFill="background1"/>
        <w:ind w:firstLine="288"/>
        <w:jc w:val="both"/>
        <w:rPr>
          <w:rFonts w:eastAsiaTheme="minorEastAsia" w:cs="Times"/>
          <w:sz w:val="22"/>
          <w:szCs w:val="22"/>
          <w:lang w:eastAsia="zh-CN"/>
        </w:rPr>
      </w:pPr>
      <w:r>
        <w:rPr>
          <w:rFonts w:eastAsiaTheme="minorEastAsia" w:cs="Times"/>
          <w:sz w:val="22"/>
          <w:szCs w:val="22"/>
          <w:lang w:eastAsia="zh-CN"/>
        </w:rPr>
        <w:t>At a high level, DMRS mapping in NR is principally defined by two main configurations of mapping types, i.e., Type A or B where each can be further configured as Type 1 or 2. Configuration types A/B define time domain mapping of a DMRS configuration, while types 1/2 specify frequency density of the DMRS resources.</w:t>
      </w:r>
    </w:p>
    <w:p w14:paraId="13C01976" w14:textId="47560602" w:rsidR="00467D92" w:rsidRPr="00E64866" w:rsidRDefault="00467D92" w:rsidP="00467D92">
      <w:pPr>
        <w:shd w:val="clear" w:color="auto" w:fill="FFFFFF" w:themeFill="background1"/>
        <w:ind w:firstLine="288"/>
        <w:jc w:val="both"/>
        <w:rPr>
          <w:rFonts w:eastAsiaTheme="minorEastAsia" w:cs="Times"/>
          <w:sz w:val="22"/>
          <w:szCs w:val="22"/>
          <w:lang w:eastAsia="zh-CN"/>
        </w:rPr>
      </w:pPr>
      <w:r w:rsidRPr="00A01BD4">
        <w:rPr>
          <w:sz w:val="22"/>
          <w:szCs w:val="22"/>
        </w:rPr>
        <w:t xml:space="preserve">For mapping </w:t>
      </w:r>
      <w:proofErr w:type="gramStart"/>
      <w:r w:rsidRPr="00A01BD4">
        <w:rPr>
          <w:sz w:val="22"/>
          <w:szCs w:val="22"/>
        </w:rPr>
        <w:t>type</w:t>
      </w:r>
      <w:proofErr w:type="gramEnd"/>
      <w:r w:rsidRPr="00A01BD4">
        <w:rPr>
          <w:sz w:val="22"/>
          <w:szCs w:val="22"/>
        </w:rPr>
        <w:t xml:space="preserve"> A, the position,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0</m:t>
            </m:r>
          </m:sub>
        </m:sSub>
      </m:oMath>
      <w:r w:rsidRPr="00A01BD4">
        <w:rPr>
          <w:sz w:val="22"/>
          <w:szCs w:val="22"/>
        </w:rPr>
        <w:t xml:space="preserve"> of the first DMRS symbol is placed on the third or fourth OFDM symbol, whereas for mapping type B,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0</m:t>
            </m:r>
          </m:sub>
        </m:sSub>
      </m:oMath>
      <w:r w:rsidRPr="00A01BD4">
        <w:rPr>
          <w:sz w:val="22"/>
          <w:szCs w:val="22"/>
        </w:rPr>
        <w:t xml:space="preserve"> </w:t>
      </w:r>
      <w:r w:rsidR="000D01E3">
        <w:rPr>
          <w:sz w:val="22"/>
          <w:szCs w:val="22"/>
        </w:rPr>
        <w:t xml:space="preserve">is </w:t>
      </w:r>
      <w:r w:rsidRPr="00A01BD4">
        <w:rPr>
          <w:sz w:val="22"/>
          <w:szCs w:val="22"/>
        </w:rPr>
        <w:t xml:space="preserve">relative to the start of the scheduled PDSCH or PUSCH resources. Also, for mapping type A, the duration,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A01BD4">
        <w:rPr>
          <w:sz w:val="22"/>
          <w:szCs w:val="22"/>
        </w:rPr>
        <w:t xml:space="preserve"> is between the first OFDM symbol of the slot and the last OFDM symbol of the scheduled PDSCH (or PUSCH) resource while for mapping type B, the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A01BD4">
        <w:rPr>
          <w:sz w:val="22"/>
          <w:szCs w:val="22"/>
        </w:rPr>
        <w:t xml:space="preserve"> is the number of OFDM symbols of scheduled PDSCH (or PUSCH) resource allocation. </w:t>
      </w:r>
      <w:r>
        <w:rPr>
          <w:sz w:val="22"/>
          <w:szCs w:val="22"/>
        </w:rPr>
        <w:t>When it comes to increasing the number of DMRS ports, DMRS mapping type may not be a relevant aspect of the discussion, as it primarily defines the range of PDSCH and DMRS mappings within a slot. On the other hand, enhancements for configuration Types 1/2 would be the main outcome of an effort for increasing the number of DMRS ports.</w:t>
      </w:r>
    </w:p>
    <w:p w14:paraId="4B9D8701" w14:textId="77777777" w:rsidR="00467D92" w:rsidRPr="00A74404" w:rsidRDefault="00467D92" w:rsidP="00467D92">
      <w:pPr>
        <w:pStyle w:val="BodyText"/>
        <w:shd w:val="clear" w:color="auto" w:fill="FFFFFF" w:themeFill="background1"/>
        <w:spacing w:after="0"/>
        <w:ind w:firstLine="288"/>
        <w:contextualSpacing/>
        <w:rPr>
          <w:rFonts w:eastAsiaTheme="minorEastAsia" w:cs="Times"/>
          <w:sz w:val="22"/>
          <w:szCs w:val="22"/>
          <w:lang w:eastAsia="zh-CN"/>
        </w:rPr>
      </w:pPr>
      <w:r w:rsidRPr="00A74404">
        <w:rPr>
          <w:rFonts w:eastAsiaTheme="minorEastAsia" w:cs="Times"/>
          <w:sz w:val="22"/>
          <w:szCs w:val="22"/>
          <w:lang w:eastAsia="zh-CN"/>
        </w:rPr>
        <w:fldChar w:fldCharType="begin"/>
      </w:r>
      <w:r w:rsidRPr="00A74404">
        <w:rPr>
          <w:rFonts w:eastAsiaTheme="minorEastAsia" w:cs="Times"/>
          <w:sz w:val="22"/>
          <w:szCs w:val="22"/>
          <w:lang w:eastAsia="zh-CN"/>
        </w:rPr>
        <w:instrText xml:space="preserve"> REF _Ref100216733 \h  \* MERGEFORMAT </w:instrText>
      </w:r>
      <w:r w:rsidRPr="00A74404">
        <w:rPr>
          <w:rFonts w:eastAsiaTheme="minorEastAsia" w:cs="Times"/>
          <w:sz w:val="22"/>
          <w:szCs w:val="22"/>
          <w:lang w:eastAsia="zh-CN"/>
        </w:rPr>
      </w:r>
      <w:r w:rsidRPr="00A74404">
        <w:rPr>
          <w:rFonts w:eastAsiaTheme="minorEastAsia" w:cs="Times"/>
          <w:sz w:val="22"/>
          <w:szCs w:val="22"/>
          <w:lang w:eastAsia="zh-CN"/>
        </w:rPr>
        <w:fldChar w:fldCharType="separate"/>
      </w:r>
      <w:r w:rsidRPr="00A74404">
        <w:rPr>
          <w:rFonts w:eastAsiaTheme="minorEastAsia" w:cs="Times"/>
          <w:sz w:val="22"/>
          <w:szCs w:val="22"/>
          <w:lang w:eastAsia="zh-CN"/>
        </w:rPr>
        <w:t>Figure 1</w:t>
      </w:r>
      <w:r w:rsidRPr="00A74404">
        <w:rPr>
          <w:rFonts w:eastAsiaTheme="minorEastAsia" w:cs="Times"/>
          <w:sz w:val="22"/>
          <w:szCs w:val="22"/>
          <w:lang w:eastAsia="zh-CN"/>
        </w:rPr>
        <w:fldChar w:fldCharType="end"/>
      </w:r>
      <w:r w:rsidRPr="00A74404">
        <w:rPr>
          <w:rFonts w:eastAsiaTheme="minorEastAsia" w:cs="Times"/>
          <w:sz w:val="22"/>
          <w:szCs w:val="22"/>
          <w:lang w:eastAsia="zh-CN"/>
        </w:rPr>
        <w:t xml:space="preserve"> shows some examples of two DMRS configuration types for a CP-OFDM waveform that are referred to as DMRS configuration Type 1 and DMRS configuration type 2. Both configurations support single-symbol and </w:t>
      </w:r>
      <w:proofErr w:type="gramStart"/>
      <w:r w:rsidRPr="00A74404">
        <w:rPr>
          <w:rFonts w:eastAsiaTheme="minorEastAsia" w:cs="Times"/>
          <w:sz w:val="22"/>
          <w:szCs w:val="22"/>
          <w:lang w:eastAsia="zh-CN"/>
        </w:rPr>
        <w:t>a double</w:t>
      </w:r>
      <w:proofErr w:type="gramEnd"/>
      <w:r w:rsidRPr="00A74404">
        <w:rPr>
          <w:rFonts w:eastAsiaTheme="minorEastAsia" w:cs="Times"/>
          <w:sz w:val="22"/>
          <w:szCs w:val="22"/>
          <w:lang w:eastAsia="zh-CN"/>
        </w:rPr>
        <w:t xml:space="preserve">-symbol DMRS mappings. To use the available resources efficiently, orthogonal cover codes (OCC) are used to support multi-port operation of DMRSs. For example, in the shown single-symbol configuration, two antenna ports using the same resource elements are orthogonalized by using a length 2-OCC, whereas for a double-symbol configuration, four antenna ports are orthogonalized by using a length 4-OCC. </w:t>
      </w:r>
    </w:p>
    <w:p w14:paraId="7551019C" w14:textId="77777777" w:rsidR="00467D92" w:rsidRDefault="00467D92" w:rsidP="00467D92">
      <w:pPr>
        <w:pStyle w:val="BodyText"/>
        <w:shd w:val="clear" w:color="auto" w:fill="FFFFFF" w:themeFill="background1"/>
        <w:spacing w:after="0"/>
        <w:ind w:firstLine="288"/>
        <w:contextualSpacing/>
        <w:rPr>
          <w:rFonts w:eastAsiaTheme="minorEastAsia" w:cs="Times"/>
          <w:sz w:val="22"/>
          <w:szCs w:val="22"/>
          <w:lang w:eastAsia="zh-CN"/>
        </w:rPr>
      </w:pPr>
    </w:p>
    <w:p w14:paraId="3FB7AC1E" w14:textId="6CEB8CF3" w:rsidR="00467D92" w:rsidRPr="00A74404" w:rsidRDefault="00467D92" w:rsidP="00467D92">
      <w:pPr>
        <w:pStyle w:val="BodyText"/>
        <w:shd w:val="clear" w:color="auto" w:fill="FFFFFF" w:themeFill="background1"/>
        <w:spacing w:after="0"/>
        <w:ind w:firstLine="288"/>
        <w:contextualSpacing/>
        <w:rPr>
          <w:rFonts w:eastAsiaTheme="minorEastAsia" w:cs="Times"/>
          <w:sz w:val="22"/>
          <w:szCs w:val="22"/>
          <w:lang w:eastAsia="zh-CN"/>
        </w:rPr>
      </w:pPr>
      <w:r w:rsidRPr="00A74404">
        <w:rPr>
          <w:rFonts w:eastAsiaTheme="minorEastAsia" w:cs="Times"/>
          <w:sz w:val="22"/>
          <w:szCs w:val="22"/>
          <w:lang w:eastAsia="zh-CN"/>
        </w:rPr>
        <w:t>The DMRS configuration types specify the density of the DMRS in the frequency domain and determine the maximum number of orthogonal antenna ports that can be supported per physical resource block. Therefore, the main difference between the configuration types is that DMRS Type 1 has a denser frequency domain occupancy of the pilots in comparison to DMRS Type 2, thus making it more resilient to frequency domain channel variations. On the other hand, type 2 can have more orthogonal antenna ports (although there is a trade-off of reduced DMRS density). Thus, DMRS Type 1 can support up to 4 orthogonal ports a single-symbol and up to 8 orthogonal ports for a double-symbol configuration, whereas DMRS Type 2 can support up to 6 orthogonal ports and up to 12 orthogonal ports for a single-symbol and double-symbol configuration respectively – thus, making it more suitable for MU-MIMO.</w:t>
      </w:r>
    </w:p>
    <w:p w14:paraId="0452CADA" w14:textId="77777777" w:rsidR="00467D92" w:rsidRPr="00872C63" w:rsidRDefault="00467D92" w:rsidP="00467D92">
      <w:pPr>
        <w:shd w:val="clear" w:color="auto" w:fill="FFFFFF" w:themeFill="background1"/>
        <w:contextualSpacing/>
        <w:jc w:val="both"/>
      </w:pPr>
    </w:p>
    <w:p w14:paraId="773CB966" w14:textId="77777777" w:rsidR="00467D92" w:rsidRDefault="00467D92" w:rsidP="00467D92">
      <w:pPr>
        <w:shd w:val="clear" w:color="auto" w:fill="FFFFFF" w:themeFill="background1"/>
        <w:jc w:val="center"/>
      </w:pPr>
      <w:r>
        <w:rPr>
          <w:noProof/>
        </w:rPr>
        <w:lastRenderedPageBreak/>
        <w:drawing>
          <wp:inline distT="0" distB="0" distL="0" distR="0" wp14:anchorId="1D03CBB4" wp14:editId="35AA772E">
            <wp:extent cx="2052955" cy="213931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r w:rsidRPr="008C1277">
        <w:rPr>
          <w:noProof/>
        </w:rPr>
        <w:t xml:space="preserve"> </w:t>
      </w:r>
      <w:r>
        <w:rPr>
          <w:noProof/>
        </w:rPr>
        <w:t xml:space="preserve">                        </w:t>
      </w:r>
      <w:r>
        <w:rPr>
          <w:noProof/>
        </w:rPr>
        <w:drawing>
          <wp:inline distT="0" distB="0" distL="0" distR="0" wp14:anchorId="67AB01CA" wp14:editId="267099AC">
            <wp:extent cx="2052955" cy="213931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p>
    <w:p w14:paraId="6FA184B3" w14:textId="77777777" w:rsidR="00467D92" w:rsidRPr="004C119E" w:rsidRDefault="00467D92" w:rsidP="00467D92">
      <w:pPr>
        <w:shd w:val="clear" w:color="auto" w:fill="FFFFFF" w:themeFill="background1"/>
        <w:jc w:val="center"/>
      </w:pPr>
      <w:r>
        <w:t>S</w:t>
      </w:r>
      <w:r w:rsidRPr="004C119E">
        <w:t>ingle</w:t>
      </w:r>
      <w:r>
        <w:t>-symbol DMRS, length 2-OCC</w:t>
      </w:r>
      <w:r w:rsidRPr="004C119E">
        <w:t xml:space="preserve">           </w:t>
      </w:r>
      <w:r>
        <w:t xml:space="preserve">     </w:t>
      </w:r>
      <w:r>
        <w:tab/>
      </w:r>
      <w:r w:rsidRPr="004C119E">
        <w:t>Double symbol</w:t>
      </w:r>
      <w:r>
        <w:t xml:space="preserve"> DMRS. Length 4-OCC</w:t>
      </w:r>
    </w:p>
    <w:p w14:paraId="226CB09A" w14:textId="77777777" w:rsidR="00467D92" w:rsidRDefault="00467D92" w:rsidP="00467D92">
      <w:pPr>
        <w:shd w:val="clear" w:color="auto" w:fill="FFFFFF" w:themeFill="background1"/>
        <w:jc w:val="center"/>
      </w:pPr>
      <w:r>
        <w:t>(a)</w:t>
      </w:r>
      <w:r w:rsidRPr="004C119E">
        <w:t xml:space="preserve"> </w:t>
      </w:r>
      <w:r>
        <w:t>–</w:t>
      </w:r>
      <w:r w:rsidRPr="004C119E">
        <w:t xml:space="preserve"> DMRS configuration type </w:t>
      </w:r>
      <w:r>
        <w:t>1</w:t>
      </w:r>
    </w:p>
    <w:p w14:paraId="3EBFDB3D" w14:textId="77777777" w:rsidR="00467D92" w:rsidRDefault="00467D92" w:rsidP="00467D92">
      <w:pPr>
        <w:shd w:val="clear" w:color="auto" w:fill="FFFFFF" w:themeFill="background1"/>
        <w:jc w:val="center"/>
      </w:pPr>
      <w:r>
        <w:t xml:space="preserve">   </w:t>
      </w:r>
      <w:r>
        <w:rPr>
          <w:noProof/>
        </w:rPr>
        <w:drawing>
          <wp:inline distT="0" distB="0" distL="0" distR="0" wp14:anchorId="48C4158E" wp14:editId="257BB9A9">
            <wp:extent cx="2052955" cy="213931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r>
        <w:t xml:space="preserve">                             </w:t>
      </w:r>
      <w:r>
        <w:rPr>
          <w:noProof/>
        </w:rPr>
        <w:drawing>
          <wp:inline distT="0" distB="0" distL="0" distR="0" wp14:anchorId="168E5067" wp14:editId="6CAF483F">
            <wp:extent cx="2052955" cy="213931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p>
    <w:p w14:paraId="614A7E16" w14:textId="77777777" w:rsidR="00467D92" w:rsidRPr="004C119E" w:rsidRDefault="00467D92" w:rsidP="00467D92">
      <w:pPr>
        <w:shd w:val="clear" w:color="auto" w:fill="FFFFFF" w:themeFill="background1"/>
        <w:jc w:val="center"/>
      </w:pPr>
      <w:r>
        <w:t>S</w:t>
      </w:r>
      <w:r w:rsidRPr="004C119E">
        <w:t>ingle</w:t>
      </w:r>
      <w:r>
        <w:t>-symbol DMRS, length 2-OCC</w:t>
      </w:r>
      <w:r w:rsidRPr="004C119E">
        <w:t xml:space="preserve">           </w:t>
      </w:r>
      <w:r>
        <w:t xml:space="preserve">     </w:t>
      </w:r>
      <w:r w:rsidRPr="004C119E">
        <w:t xml:space="preserve"> </w:t>
      </w:r>
      <w:r>
        <w:t xml:space="preserve">   </w:t>
      </w:r>
      <w:r w:rsidRPr="004C119E">
        <w:t>Double symbol</w:t>
      </w:r>
      <w:r>
        <w:t xml:space="preserve"> DMRS. Length 4-OCC</w:t>
      </w:r>
    </w:p>
    <w:p w14:paraId="01D40469" w14:textId="77777777" w:rsidR="00467D92" w:rsidRDefault="00467D92" w:rsidP="00467D92">
      <w:pPr>
        <w:shd w:val="clear" w:color="auto" w:fill="FFFFFF" w:themeFill="background1"/>
        <w:jc w:val="center"/>
      </w:pPr>
      <w:r>
        <w:t>(b)</w:t>
      </w:r>
      <w:r w:rsidRPr="004C119E">
        <w:t xml:space="preserve"> </w:t>
      </w:r>
      <w:r>
        <w:t>–</w:t>
      </w:r>
      <w:r w:rsidRPr="004C119E">
        <w:t xml:space="preserve"> DMRS configuration type </w:t>
      </w:r>
      <w:r>
        <w:t>2</w:t>
      </w:r>
    </w:p>
    <w:p w14:paraId="3DB9F1A2" w14:textId="77777777" w:rsidR="00467D92" w:rsidRPr="00C052BB" w:rsidRDefault="00467D92" w:rsidP="00467D92">
      <w:pPr>
        <w:keepNext/>
        <w:shd w:val="clear" w:color="auto" w:fill="FFFFFF" w:themeFill="background1"/>
        <w:contextualSpacing/>
        <w:jc w:val="center"/>
      </w:pPr>
    </w:p>
    <w:p w14:paraId="2177A441" w14:textId="77777777" w:rsidR="00467D92" w:rsidRPr="00A74404" w:rsidRDefault="00467D92" w:rsidP="00467D92">
      <w:pPr>
        <w:shd w:val="clear" w:color="auto" w:fill="FFFFFF" w:themeFill="background1"/>
        <w:contextualSpacing/>
        <w:jc w:val="center"/>
        <w:rPr>
          <w:b/>
          <w:bCs/>
          <w:color w:val="44546A" w:themeColor="text2"/>
        </w:rPr>
      </w:pPr>
      <w:bookmarkStart w:id="4" w:name="_Ref100216733"/>
      <w:r w:rsidRPr="00A74404">
        <w:rPr>
          <w:b/>
          <w:bCs/>
          <w:color w:val="44546A" w:themeColor="text2"/>
        </w:rPr>
        <w:t xml:space="preserve">Figure </w:t>
      </w:r>
      <w:r w:rsidRPr="00A74404">
        <w:rPr>
          <w:b/>
          <w:bCs/>
          <w:color w:val="44546A" w:themeColor="text2"/>
        </w:rPr>
        <w:fldChar w:fldCharType="begin"/>
      </w:r>
      <w:r w:rsidRPr="00A74404">
        <w:rPr>
          <w:b/>
          <w:bCs/>
          <w:color w:val="44546A" w:themeColor="text2"/>
        </w:rPr>
        <w:instrText xml:space="preserve"> SEQ Figure \* ARABIC </w:instrText>
      </w:r>
      <w:r w:rsidRPr="00A74404">
        <w:rPr>
          <w:b/>
          <w:bCs/>
          <w:color w:val="44546A" w:themeColor="text2"/>
        </w:rPr>
        <w:fldChar w:fldCharType="separate"/>
      </w:r>
      <w:r w:rsidRPr="00A74404">
        <w:rPr>
          <w:b/>
          <w:bCs/>
          <w:noProof/>
          <w:color w:val="44546A" w:themeColor="text2"/>
        </w:rPr>
        <w:t>1</w:t>
      </w:r>
      <w:r w:rsidRPr="00A74404">
        <w:rPr>
          <w:b/>
          <w:bCs/>
          <w:color w:val="44546A" w:themeColor="text2"/>
        </w:rPr>
        <w:fldChar w:fldCharType="end"/>
      </w:r>
      <w:bookmarkEnd w:id="4"/>
      <w:r w:rsidRPr="00A74404">
        <w:rPr>
          <w:i/>
          <w:iCs/>
          <w:color w:val="44546A" w:themeColor="text2"/>
          <w:sz w:val="18"/>
          <w:szCs w:val="18"/>
        </w:rPr>
        <w:t xml:space="preserve"> </w:t>
      </w:r>
      <w:r w:rsidRPr="00A74404">
        <w:rPr>
          <w:b/>
          <w:bCs/>
          <w:color w:val="44546A" w:themeColor="text2"/>
        </w:rPr>
        <w:t>Exemplary cases of DMRS configurations for a CP-OFDM waveform</w:t>
      </w:r>
    </w:p>
    <w:p w14:paraId="05E51846" w14:textId="77777777" w:rsidR="00467D92" w:rsidRDefault="00467D92" w:rsidP="00467D92">
      <w:pPr>
        <w:shd w:val="clear" w:color="auto" w:fill="FFFFFF" w:themeFill="background1"/>
        <w:spacing w:after="0"/>
        <w:contextualSpacing/>
        <w:jc w:val="both"/>
        <w:rPr>
          <w:rFonts w:ascii="Times" w:hAnsi="Times" w:cs="Times"/>
          <w:bCs/>
          <w:iCs/>
          <w:sz w:val="22"/>
          <w:lang w:val="en-US"/>
        </w:rPr>
      </w:pPr>
    </w:p>
    <w:p w14:paraId="40E0F3EC" w14:textId="77777777" w:rsidR="00467D92" w:rsidRPr="00A74404" w:rsidRDefault="00467D92" w:rsidP="00467D92">
      <w:pPr>
        <w:shd w:val="clear" w:color="auto" w:fill="FFFFFF" w:themeFill="background1"/>
        <w:spacing w:after="0"/>
        <w:contextualSpacing/>
        <w:jc w:val="both"/>
        <w:rPr>
          <w:rFonts w:ascii="Times" w:hAnsi="Times" w:cs="Times"/>
          <w:bCs/>
          <w:iCs/>
          <w:sz w:val="22"/>
          <w:lang w:val="en-US"/>
        </w:rPr>
      </w:pPr>
    </w:p>
    <w:p w14:paraId="10FA6AF2" w14:textId="77777777" w:rsidR="00467D92" w:rsidRDefault="00467D92" w:rsidP="00A31D68">
      <w:pPr>
        <w:pStyle w:val="Heading1"/>
        <w:numPr>
          <w:ilvl w:val="1"/>
          <w:numId w:val="11"/>
        </w:numPr>
        <w:shd w:val="clear" w:color="auto" w:fill="FFFFFF" w:themeFill="background1"/>
        <w:spacing w:before="0" w:after="0"/>
        <w:contextualSpacing/>
        <w:jc w:val="both"/>
        <w:rPr>
          <w:rFonts w:cs="Arial"/>
          <w:smallCaps/>
          <w:lang w:val="en-US"/>
        </w:rPr>
      </w:pPr>
      <w:r>
        <w:rPr>
          <w:rFonts w:cs="Arial"/>
          <w:smallCaps/>
          <w:lang w:val="en-US"/>
        </w:rPr>
        <w:t>Design Consideration and Guidelines</w:t>
      </w:r>
    </w:p>
    <w:p w14:paraId="71E580F4" w14:textId="69D4E0A2" w:rsidR="00467D92" w:rsidRDefault="00467D92" w:rsidP="00467D92">
      <w:pPr>
        <w:pStyle w:val="BodyText"/>
        <w:shd w:val="clear" w:color="auto" w:fill="FFFFFF" w:themeFill="background1"/>
        <w:spacing w:after="0"/>
        <w:ind w:firstLine="288"/>
        <w:contextualSpacing/>
        <w:rPr>
          <w:sz w:val="22"/>
          <w:szCs w:val="22"/>
        </w:rPr>
      </w:pPr>
      <w:r>
        <w:rPr>
          <w:sz w:val="22"/>
          <w:szCs w:val="22"/>
        </w:rPr>
        <w:t xml:space="preserve">Based on the above description and general objectives defined in WID, we can consider a basic set of guidelines for the enhancements required for increasing the number of DMRS ports. Also, such guidelines help to focus the scope of the work and have </w:t>
      </w:r>
      <w:r w:rsidR="00157738">
        <w:rPr>
          <w:sz w:val="22"/>
          <w:szCs w:val="22"/>
        </w:rPr>
        <w:t>faster</w:t>
      </w:r>
      <w:r>
        <w:rPr>
          <w:sz w:val="22"/>
          <w:szCs w:val="22"/>
        </w:rPr>
        <w:t xml:space="preserve"> progress during the phase of the work item.</w:t>
      </w:r>
    </w:p>
    <w:p w14:paraId="0C9115F1" w14:textId="77777777" w:rsidR="00467D92" w:rsidRDefault="00467D92" w:rsidP="00467D92">
      <w:pPr>
        <w:pStyle w:val="BodyText"/>
        <w:shd w:val="clear" w:color="auto" w:fill="FFFFFF" w:themeFill="background1"/>
        <w:spacing w:after="0"/>
        <w:ind w:firstLine="288"/>
        <w:contextualSpacing/>
        <w:rPr>
          <w:sz w:val="22"/>
          <w:szCs w:val="22"/>
        </w:rPr>
      </w:pPr>
      <w:r>
        <w:rPr>
          <w:sz w:val="22"/>
          <w:szCs w:val="22"/>
        </w:rPr>
        <w:t xml:space="preserve"> </w:t>
      </w:r>
    </w:p>
    <w:p w14:paraId="3503776C" w14:textId="77777777" w:rsidR="00467D92" w:rsidRPr="0092089B" w:rsidRDefault="00467D92" w:rsidP="00467D92">
      <w:pPr>
        <w:pStyle w:val="BodyText"/>
        <w:shd w:val="clear" w:color="auto" w:fill="FFFFFF" w:themeFill="background1"/>
        <w:spacing w:after="0"/>
        <w:contextualSpacing/>
        <w:rPr>
          <w:b/>
          <w:bCs/>
          <w:sz w:val="22"/>
          <w:szCs w:val="22"/>
        </w:rPr>
      </w:pPr>
      <w:r w:rsidRPr="0092089B">
        <w:rPr>
          <w:b/>
          <w:bCs/>
          <w:sz w:val="22"/>
          <w:szCs w:val="22"/>
          <w:highlight w:val="lightGray"/>
        </w:rPr>
        <w:t>Low Doppler</w:t>
      </w:r>
      <w:r w:rsidRPr="0092089B">
        <w:rPr>
          <w:b/>
          <w:bCs/>
          <w:sz w:val="22"/>
          <w:szCs w:val="22"/>
        </w:rPr>
        <w:t xml:space="preserve"> </w:t>
      </w:r>
    </w:p>
    <w:p w14:paraId="61093EE7" w14:textId="77777777" w:rsidR="00467D92" w:rsidRDefault="00467D92" w:rsidP="00467D92">
      <w:pPr>
        <w:pStyle w:val="BodyText"/>
        <w:shd w:val="clear" w:color="auto" w:fill="FFFFFF" w:themeFill="background1"/>
        <w:spacing w:after="0"/>
        <w:ind w:firstLine="288"/>
        <w:contextualSpacing/>
        <w:rPr>
          <w:sz w:val="22"/>
          <w:szCs w:val="22"/>
        </w:rPr>
      </w:pPr>
      <w:r>
        <w:rPr>
          <w:sz w:val="22"/>
          <w:szCs w:val="22"/>
        </w:rPr>
        <w:t xml:space="preserve">The use case scenarios considered in both Objectives 3 and 5 are all intended for almost static channel [1]. In Objective 3, MU-MIMO is only relevant for very low mobility conditions when UEs can be paired with some consistency. Therefore, the rate of variations of the channel over time for MU-MIMO can be assumed minimal. In case of high rate of change in channel, SU-MIMO will be a better mode of transmission. Furthermore, since targeted UEs in Objective 5 mainly have zero or very low mobility, again an almost static channel can be considered. </w:t>
      </w:r>
    </w:p>
    <w:p w14:paraId="3ABF0780" w14:textId="77777777" w:rsidR="00467D92" w:rsidRDefault="00467D92" w:rsidP="00467D92">
      <w:pPr>
        <w:pStyle w:val="BodyText"/>
        <w:shd w:val="clear" w:color="auto" w:fill="FFFFFF" w:themeFill="background1"/>
        <w:spacing w:after="0"/>
        <w:ind w:firstLine="288"/>
        <w:contextualSpacing/>
        <w:rPr>
          <w:sz w:val="22"/>
          <w:szCs w:val="22"/>
        </w:rPr>
      </w:pPr>
    </w:p>
    <w:p w14:paraId="4D8F7C56" w14:textId="77777777" w:rsidR="00467D92" w:rsidRDefault="00467D92" w:rsidP="00467D92">
      <w:pPr>
        <w:shd w:val="clear" w:color="auto" w:fill="FFFFFF" w:themeFill="background1"/>
        <w:spacing w:after="0"/>
        <w:contextualSpacing/>
        <w:jc w:val="both"/>
        <w:rPr>
          <w:bCs/>
          <w:i/>
          <w:sz w:val="22"/>
          <w:szCs w:val="22"/>
          <w:lang w:eastAsia="sv-SE"/>
        </w:rPr>
      </w:pPr>
      <w:r w:rsidRPr="005968AE">
        <w:rPr>
          <w:b/>
          <w:i/>
          <w:sz w:val="22"/>
          <w:szCs w:val="22"/>
          <w:lang w:eastAsia="sv-SE"/>
        </w:rPr>
        <w:lastRenderedPageBreak/>
        <w:t xml:space="preserve">Observation </w:t>
      </w:r>
      <w:r>
        <w:rPr>
          <w:b/>
          <w:i/>
          <w:sz w:val="22"/>
          <w:szCs w:val="22"/>
          <w:lang w:eastAsia="sv-SE"/>
        </w:rPr>
        <w:t>1</w:t>
      </w:r>
      <w:r w:rsidRPr="005968AE">
        <w:rPr>
          <w:b/>
          <w:i/>
          <w:sz w:val="22"/>
          <w:szCs w:val="22"/>
          <w:lang w:eastAsia="sv-SE"/>
        </w:rPr>
        <w:t>:</w:t>
      </w:r>
      <w:r w:rsidRPr="005968AE">
        <w:rPr>
          <w:bCs/>
          <w:i/>
          <w:sz w:val="22"/>
          <w:szCs w:val="22"/>
          <w:lang w:eastAsia="sv-SE"/>
        </w:rPr>
        <w:t xml:space="preserve">  </w:t>
      </w:r>
      <w:r w:rsidRPr="00944C10">
        <w:rPr>
          <w:bCs/>
          <w:i/>
          <w:sz w:val="22"/>
          <w:szCs w:val="22"/>
          <w:lang w:eastAsia="sv-SE"/>
        </w:rPr>
        <w:t>The use case scenarios considered in both Objectives 3 and 5 are all intended for almost static channel.</w:t>
      </w:r>
    </w:p>
    <w:p w14:paraId="14A1C9FC" w14:textId="77777777" w:rsidR="00467D92" w:rsidRDefault="00467D92" w:rsidP="00467D92">
      <w:pPr>
        <w:shd w:val="clear" w:color="auto" w:fill="FFFFFF" w:themeFill="background1"/>
        <w:spacing w:after="0"/>
        <w:contextualSpacing/>
        <w:jc w:val="both"/>
        <w:rPr>
          <w:b/>
          <w:i/>
          <w:sz w:val="22"/>
          <w:szCs w:val="22"/>
          <w:lang w:eastAsia="sv-SE"/>
        </w:rPr>
      </w:pPr>
    </w:p>
    <w:p w14:paraId="1DCE7AC0" w14:textId="77777777" w:rsidR="00467D92" w:rsidRDefault="00467D92" w:rsidP="00467D92">
      <w:pPr>
        <w:shd w:val="clear" w:color="auto" w:fill="FFFFFF" w:themeFill="background1"/>
        <w:spacing w:after="0"/>
        <w:contextualSpacing/>
        <w:jc w:val="both"/>
        <w:rPr>
          <w:bCs/>
          <w:i/>
          <w:sz w:val="22"/>
          <w:szCs w:val="22"/>
          <w:lang w:eastAsia="sv-SE"/>
        </w:rPr>
      </w:pPr>
      <w:r>
        <w:rPr>
          <w:b/>
          <w:i/>
          <w:sz w:val="22"/>
          <w:szCs w:val="22"/>
          <w:lang w:eastAsia="sv-SE"/>
        </w:rPr>
        <w:t>Proposal 1</w:t>
      </w:r>
      <w:r w:rsidRPr="005968AE">
        <w:rPr>
          <w:b/>
          <w:i/>
          <w:sz w:val="22"/>
          <w:szCs w:val="22"/>
          <w:lang w:eastAsia="sv-SE"/>
        </w:rPr>
        <w:t xml:space="preserve">: </w:t>
      </w:r>
      <w:r>
        <w:rPr>
          <w:bCs/>
          <w:i/>
          <w:sz w:val="22"/>
          <w:szCs w:val="22"/>
          <w:lang w:eastAsia="sv-SE"/>
        </w:rPr>
        <w:t>Proposed DMRS enhancements should mainly target low Doppler use cases.</w:t>
      </w:r>
    </w:p>
    <w:p w14:paraId="1547E60E" w14:textId="77777777" w:rsidR="00467D92" w:rsidRDefault="00467D92" w:rsidP="00467D92">
      <w:pPr>
        <w:shd w:val="clear" w:color="auto" w:fill="FFFFFF" w:themeFill="background1"/>
        <w:spacing w:after="0"/>
        <w:contextualSpacing/>
        <w:jc w:val="both"/>
        <w:rPr>
          <w:bCs/>
          <w:i/>
          <w:sz w:val="22"/>
          <w:szCs w:val="22"/>
          <w:lang w:eastAsia="sv-SE"/>
        </w:rPr>
      </w:pPr>
    </w:p>
    <w:p w14:paraId="02515373" w14:textId="77777777" w:rsidR="00467D92" w:rsidRPr="0092089B" w:rsidRDefault="00467D92" w:rsidP="00467D92">
      <w:pPr>
        <w:pStyle w:val="BodyText"/>
        <w:shd w:val="clear" w:color="auto" w:fill="FFFFFF" w:themeFill="background1"/>
        <w:spacing w:after="0"/>
        <w:contextualSpacing/>
        <w:rPr>
          <w:b/>
          <w:bCs/>
          <w:sz w:val="22"/>
          <w:szCs w:val="22"/>
        </w:rPr>
      </w:pPr>
      <w:bookmarkStart w:id="5" w:name="_Hlk109412319"/>
      <w:r w:rsidRPr="008F213D">
        <w:rPr>
          <w:b/>
          <w:bCs/>
          <w:sz w:val="22"/>
          <w:szCs w:val="22"/>
          <w:highlight w:val="lightGray"/>
        </w:rPr>
        <w:t>Sparse Mapping</w:t>
      </w:r>
    </w:p>
    <w:p w14:paraId="04FB0446" w14:textId="1C210000" w:rsidR="00467D92" w:rsidRDefault="00467D92" w:rsidP="00467D92">
      <w:pPr>
        <w:pStyle w:val="BodyText"/>
        <w:shd w:val="clear" w:color="auto" w:fill="FFFFFF" w:themeFill="background1"/>
        <w:spacing w:after="0"/>
        <w:ind w:firstLine="288"/>
        <w:contextualSpacing/>
        <w:rPr>
          <w:sz w:val="22"/>
          <w:szCs w:val="22"/>
        </w:rPr>
      </w:pPr>
      <w:bookmarkStart w:id="6" w:name="_Hlk101790506"/>
      <w:bookmarkEnd w:id="5"/>
      <w:r>
        <w:rPr>
          <w:sz w:val="22"/>
          <w:szCs w:val="22"/>
        </w:rPr>
        <w:t xml:space="preserve">If there is no restriction on the overhead, it is easy to increase the number ports to almost any arbitrary number. </w:t>
      </w:r>
      <w:bookmarkEnd w:id="6"/>
      <w:r>
        <w:rPr>
          <w:sz w:val="22"/>
          <w:szCs w:val="22"/>
        </w:rPr>
        <w:t xml:space="preserve">However, as outlined in </w:t>
      </w:r>
      <w:r w:rsidR="00157738">
        <w:rPr>
          <w:sz w:val="22"/>
          <w:szCs w:val="22"/>
        </w:rPr>
        <w:t>Objective</w:t>
      </w:r>
      <w:r>
        <w:rPr>
          <w:sz w:val="22"/>
          <w:szCs w:val="22"/>
        </w:rPr>
        <w:t xml:space="preserve"> 3, the proposed solutions should require no </w:t>
      </w:r>
      <w:r w:rsidRPr="00F67C7C">
        <w:rPr>
          <w:sz w:val="22"/>
          <w:szCs w:val="22"/>
        </w:rPr>
        <w:t>increas</w:t>
      </w:r>
      <w:r>
        <w:rPr>
          <w:sz w:val="22"/>
          <w:szCs w:val="22"/>
        </w:rPr>
        <w:t xml:space="preserve">e in </w:t>
      </w:r>
      <w:r w:rsidRPr="00F67C7C">
        <w:rPr>
          <w:sz w:val="22"/>
          <w:szCs w:val="22"/>
        </w:rPr>
        <w:t>the DM-RS overhead</w:t>
      </w:r>
      <w:r>
        <w:rPr>
          <w:sz w:val="22"/>
          <w:szCs w:val="22"/>
        </w:rPr>
        <w:t xml:space="preserve">. Therefore, some trade-offs in frequency and time features of DMRS need to be made to be able to support a higher number of DMRS ports. For example, </w:t>
      </w:r>
      <w:bookmarkStart w:id="7" w:name="_Hlk101790527"/>
      <w:r>
        <w:rPr>
          <w:sz w:val="22"/>
          <w:szCs w:val="22"/>
        </w:rPr>
        <w:t xml:space="preserve">lower density transmission of DMRS in frequency and/or time </w:t>
      </w:r>
      <w:bookmarkEnd w:id="7"/>
      <w:r>
        <w:rPr>
          <w:sz w:val="22"/>
          <w:szCs w:val="22"/>
        </w:rPr>
        <w:t>domains can be utilized.</w:t>
      </w:r>
    </w:p>
    <w:p w14:paraId="2CDFAC54" w14:textId="77777777" w:rsidR="00467D92" w:rsidRDefault="00467D92" w:rsidP="00467D92">
      <w:pPr>
        <w:pStyle w:val="BodyText"/>
        <w:shd w:val="clear" w:color="auto" w:fill="FFFFFF" w:themeFill="background1"/>
        <w:spacing w:after="0"/>
        <w:ind w:firstLine="288"/>
        <w:contextualSpacing/>
        <w:rPr>
          <w:sz w:val="22"/>
          <w:szCs w:val="22"/>
        </w:rPr>
      </w:pPr>
    </w:p>
    <w:p w14:paraId="1BE2D425" w14:textId="77777777" w:rsidR="00467D92" w:rsidRDefault="00467D92" w:rsidP="00467D92">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2</w:t>
      </w:r>
      <w:r w:rsidRPr="005968AE">
        <w:rPr>
          <w:b/>
          <w:i/>
          <w:sz w:val="22"/>
          <w:szCs w:val="22"/>
          <w:lang w:eastAsia="sv-SE"/>
        </w:rPr>
        <w:t>:</w:t>
      </w:r>
      <w:r w:rsidRPr="005968AE">
        <w:rPr>
          <w:bCs/>
          <w:i/>
          <w:sz w:val="22"/>
          <w:szCs w:val="22"/>
          <w:lang w:eastAsia="sv-SE"/>
        </w:rPr>
        <w:t xml:space="preserve">  </w:t>
      </w:r>
      <w:r w:rsidRPr="00F225FC">
        <w:rPr>
          <w:bCs/>
          <w:i/>
          <w:sz w:val="22"/>
          <w:szCs w:val="22"/>
          <w:lang w:eastAsia="sv-SE"/>
        </w:rPr>
        <w:t>If there is no restriction on the overhead, it is easy to increase the number ports to almost any arbitrary number</w:t>
      </w:r>
      <w:r w:rsidRPr="00944C10">
        <w:rPr>
          <w:bCs/>
          <w:i/>
          <w:sz w:val="22"/>
          <w:szCs w:val="22"/>
          <w:lang w:eastAsia="sv-SE"/>
        </w:rPr>
        <w:t>.</w:t>
      </w:r>
    </w:p>
    <w:p w14:paraId="67F15E87" w14:textId="77777777" w:rsidR="00467D92" w:rsidRDefault="00467D92" w:rsidP="00467D92">
      <w:pPr>
        <w:shd w:val="clear" w:color="auto" w:fill="FFFFFF" w:themeFill="background1"/>
        <w:spacing w:after="0"/>
        <w:contextualSpacing/>
        <w:jc w:val="both"/>
        <w:rPr>
          <w:b/>
          <w:i/>
          <w:sz w:val="22"/>
          <w:szCs w:val="22"/>
          <w:lang w:eastAsia="sv-SE"/>
        </w:rPr>
      </w:pPr>
    </w:p>
    <w:p w14:paraId="31C44363" w14:textId="77777777" w:rsidR="00467D92" w:rsidRDefault="00467D92" w:rsidP="00467D92">
      <w:pPr>
        <w:shd w:val="clear" w:color="auto" w:fill="FFFFFF" w:themeFill="background1"/>
        <w:spacing w:after="0"/>
        <w:contextualSpacing/>
        <w:jc w:val="both"/>
        <w:rPr>
          <w:bCs/>
          <w:i/>
          <w:sz w:val="22"/>
          <w:szCs w:val="22"/>
          <w:lang w:eastAsia="sv-SE"/>
        </w:rPr>
      </w:pPr>
      <w:r>
        <w:rPr>
          <w:b/>
          <w:i/>
          <w:sz w:val="22"/>
          <w:szCs w:val="22"/>
          <w:lang w:eastAsia="sv-SE"/>
        </w:rPr>
        <w:t>Proposal 2</w:t>
      </w:r>
      <w:r w:rsidRPr="005968AE">
        <w:rPr>
          <w:b/>
          <w:i/>
          <w:sz w:val="22"/>
          <w:szCs w:val="22"/>
          <w:lang w:eastAsia="sv-SE"/>
        </w:rPr>
        <w:t xml:space="preserve">: </w:t>
      </w:r>
      <w:r>
        <w:rPr>
          <w:bCs/>
          <w:i/>
          <w:sz w:val="22"/>
          <w:szCs w:val="22"/>
          <w:lang w:eastAsia="sv-SE"/>
        </w:rPr>
        <w:t xml:space="preserve">RAN1 studies </w:t>
      </w:r>
      <w:r w:rsidRPr="00F225FC">
        <w:rPr>
          <w:bCs/>
          <w:i/>
          <w:sz w:val="22"/>
          <w:szCs w:val="22"/>
          <w:lang w:eastAsia="sv-SE"/>
        </w:rPr>
        <w:t>lower density transmission of DMRS in frequency and time</w:t>
      </w:r>
      <w:r>
        <w:rPr>
          <w:bCs/>
          <w:i/>
          <w:sz w:val="22"/>
          <w:szCs w:val="22"/>
          <w:lang w:eastAsia="sv-SE"/>
        </w:rPr>
        <w:t xml:space="preserve"> domains.</w:t>
      </w:r>
    </w:p>
    <w:p w14:paraId="515A0322" w14:textId="77777777" w:rsidR="00467D92" w:rsidRDefault="00467D92" w:rsidP="00467D92">
      <w:pPr>
        <w:shd w:val="clear" w:color="auto" w:fill="FFFFFF" w:themeFill="background1"/>
        <w:spacing w:after="0"/>
        <w:contextualSpacing/>
        <w:jc w:val="both"/>
        <w:rPr>
          <w:bCs/>
          <w:i/>
          <w:sz w:val="22"/>
          <w:szCs w:val="22"/>
          <w:lang w:eastAsia="sv-SE"/>
        </w:rPr>
      </w:pPr>
    </w:p>
    <w:p w14:paraId="053704D9" w14:textId="77777777" w:rsidR="00467D92" w:rsidRPr="009802E7" w:rsidRDefault="00467D92" w:rsidP="00467D92">
      <w:pPr>
        <w:pStyle w:val="BodyText"/>
        <w:shd w:val="clear" w:color="auto" w:fill="FFFFFF" w:themeFill="background1"/>
        <w:spacing w:after="0"/>
        <w:contextualSpacing/>
        <w:rPr>
          <w:b/>
          <w:bCs/>
          <w:sz w:val="22"/>
          <w:szCs w:val="22"/>
          <w:highlight w:val="lightGray"/>
        </w:rPr>
      </w:pPr>
      <w:r w:rsidRPr="009802E7">
        <w:rPr>
          <w:b/>
          <w:bCs/>
          <w:sz w:val="22"/>
          <w:szCs w:val="22"/>
          <w:highlight w:val="lightGray"/>
        </w:rPr>
        <w:t>Enhanced DMRS Pattern</w:t>
      </w:r>
    </w:p>
    <w:p w14:paraId="2AC1B5FA" w14:textId="202EDDCA" w:rsidR="00467D92" w:rsidRPr="004423D8" w:rsidRDefault="00467D92" w:rsidP="00A31D68">
      <w:pPr>
        <w:pStyle w:val="BodyText"/>
        <w:numPr>
          <w:ilvl w:val="0"/>
          <w:numId w:val="13"/>
        </w:numPr>
        <w:shd w:val="clear" w:color="auto" w:fill="FFFFFF" w:themeFill="background1"/>
        <w:spacing w:after="0"/>
        <w:contextualSpacing/>
        <w:rPr>
          <w:rFonts w:cs="Times"/>
          <w:bCs/>
          <w:iCs/>
          <w:sz w:val="22"/>
          <w:szCs w:val="22"/>
          <w:lang w:eastAsia="sv-SE"/>
        </w:rPr>
      </w:pPr>
      <w:r w:rsidRPr="00E620BE">
        <w:rPr>
          <w:rFonts w:cs="Times"/>
          <w:b/>
          <w:iCs/>
          <w:sz w:val="22"/>
          <w:szCs w:val="22"/>
          <w:lang w:eastAsia="sv-SE"/>
        </w:rPr>
        <w:t>Sparse frequency and time domain allocations:</w:t>
      </w:r>
      <w:r>
        <w:rPr>
          <w:rFonts w:cs="Times"/>
          <w:bCs/>
          <w:iCs/>
          <w:sz w:val="22"/>
          <w:szCs w:val="22"/>
          <w:lang w:eastAsia="sv-SE"/>
        </w:rPr>
        <w:t xml:space="preserve"> </w:t>
      </w:r>
      <w:r w:rsidRPr="004423D8">
        <w:rPr>
          <w:rFonts w:cs="Times"/>
          <w:bCs/>
          <w:iCs/>
          <w:sz w:val="22"/>
          <w:szCs w:val="22"/>
          <w:lang w:eastAsia="sv-SE"/>
        </w:rPr>
        <w:t>Depending on the use case scenarios</w:t>
      </w:r>
      <w:r>
        <w:rPr>
          <w:rFonts w:cs="Times"/>
          <w:bCs/>
          <w:iCs/>
          <w:sz w:val="22"/>
          <w:szCs w:val="22"/>
          <w:lang w:eastAsia="sv-SE"/>
        </w:rPr>
        <w:t xml:space="preserve">, e.g., Doppler environment, signal-to-noise, channel delay spread, etc., different DMRS pattern may be envisioned. </w:t>
      </w:r>
      <w:r w:rsidRPr="004423D8">
        <w:rPr>
          <w:rFonts w:cs="Times"/>
          <w:bCs/>
          <w:iCs/>
          <w:sz w:val="22"/>
          <w:szCs w:val="22"/>
          <w:lang w:eastAsia="sv-SE"/>
        </w:rPr>
        <w:t xml:space="preserve"> </w:t>
      </w:r>
      <w:r>
        <w:rPr>
          <w:rFonts w:cs="Times"/>
          <w:bCs/>
          <w:iCs/>
          <w:sz w:val="22"/>
          <w:szCs w:val="22"/>
          <w:lang w:eastAsia="sv-SE"/>
        </w:rPr>
        <w:t>For example</w:t>
      </w:r>
      <w:r w:rsidRPr="004423D8">
        <w:rPr>
          <w:rFonts w:cs="Times"/>
          <w:bCs/>
          <w:iCs/>
          <w:sz w:val="22"/>
          <w:szCs w:val="22"/>
          <w:lang w:eastAsia="sv-SE"/>
        </w:rPr>
        <w:t xml:space="preserve">, a UE may support up to 24 orthogonal DMRS ports as considered in Objective 3 </w:t>
      </w:r>
      <w:r w:rsidR="00157738" w:rsidRPr="004423D8">
        <w:rPr>
          <w:rFonts w:cs="Times"/>
          <w:bCs/>
          <w:iCs/>
          <w:sz w:val="22"/>
          <w:szCs w:val="22"/>
          <w:lang w:eastAsia="sv-SE"/>
        </w:rPr>
        <w:t>based on</w:t>
      </w:r>
      <w:r w:rsidRPr="004423D8">
        <w:rPr>
          <w:rFonts w:cs="Times"/>
          <w:bCs/>
          <w:iCs/>
          <w:sz w:val="22"/>
          <w:szCs w:val="22"/>
          <w:lang w:eastAsia="sv-SE"/>
        </w:rPr>
        <w:t xml:space="preserve"> one of the following DMRS patterns as shown in Figure</w:t>
      </w:r>
      <w:r>
        <w:rPr>
          <w:rFonts w:cs="Times"/>
          <w:bCs/>
          <w:iCs/>
          <w:sz w:val="22"/>
          <w:szCs w:val="22"/>
          <w:lang w:eastAsia="sv-SE"/>
        </w:rPr>
        <w:t xml:space="preserve"> 2</w:t>
      </w:r>
      <w:r w:rsidRPr="004423D8">
        <w:rPr>
          <w:rFonts w:cs="Times"/>
          <w:bCs/>
          <w:iCs/>
          <w:sz w:val="22"/>
          <w:szCs w:val="22"/>
          <w:lang w:eastAsia="sv-SE"/>
        </w:rPr>
        <w:t xml:space="preserve">. </w:t>
      </w:r>
    </w:p>
    <w:p w14:paraId="646EF3B0" w14:textId="77777777" w:rsidR="00467D92" w:rsidRDefault="00467D92" w:rsidP="00467D92">
      <w:pPr>
        <w:shd w:val="clear" w:color="auto" w:fill="FFFFFF" w:themeFill="background1"/>
        <w:spacing w:after="0"/>
        <w:contextualSpacing/>
        <w:jc w:val="both"/>
        <w:rPr>
          <w:bCs/>
          <w:iCs/>
          <w:sz w:val="22"/>
          <w:szCs w:val="22"/>
          <w:lang w:eastAsia="sv-SE"/>
        </w:rPr>
      </w:pPr>
    </w:p>
    <w:p w14:paraId="0F8785CD" w14:textId="77777777" w:rsidR="00467D92" w:rsidRPr="00BF12CC" w:rsidRDefault="00467D92" w:rsidP="00467D92">
      <w:pPr>
        <w:shd w:val="clear" w:color="auto" w:fill="FFFFFF" w:themeFill="background1"/>
        <w:spacing w:after="0"/>
        <w:contextualSpacing/>
        <w:jc w:val="center"/>
        <w:rPr>
          <w:bCs/>
          <w:iCs/>
          <w:sz w:val="22"/>
          <w:szCs w:val="22"/>
          <w:lang w:val="en-US" w:eastAsia="sv-SE"/>
        </w:rPr>
      </w:pPr>
      <w:r w:rsidRPr="00BF12CC">
        <w:rPr>
          <w:bCs/>
          <w:iCs/>
          <w:noProof/>
          <w:sz w:val="22"/>
          <w:szCs w:val="22"/>
          <w:lang w:eastAsia="sv-SE"/>
        </w:rPr>
        <w:drawing>
          <wp:inline distT="0" distB="0" distL="0" distR="0" wp14:anchorId="1B738802" wp14:editId="3A357697">
            <wp:extent cx="2047875" cy="214312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BF12CC">
        <w:rPr>
          <w:bCs/>
          <w:iCs/>
          <w:sz w:val="22"/>
          <w:szCs w:val="22"/>
          <w:lang w:val="en-US" w:eastAsia="sv-SE"/>
        </w:rPr>
        <w:t xml:space="preserve">                       </w:t>
      </w:r>
      <w:r w:rsidRPr="00BF12CC">
        <w:rPr>
          <w:bCs/>
          <w:iCs/>
          <w:noProof/>
          <w:sz w:val="22"/>
          <w:szCs w:val="22"/>
          <w:lang w:eastAsia="sv-SE"/>
        </w:rPr>
        <w:drawing>
          <wp:inline distT="0" distB="0" distL="0" distR="0" wp14:anchorId="30134BBC" wp14:editId="6F4D2CB5">
            <wp:extent cx="2047875" cy="2143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5D24BB4C" w14:textId="77777777" w:rsidR="00467D92" w:rsidRPr="004423D8" w:rsidRDefault="00467D92" w:rsidP="00467D92">
      <w:pPr>
        <w:shd w:val="clear" w:color="auto" w:fill="FFFFFF" w:themeFill="background1"/>
        <w:spacing w:after="0"/>
        <w:contextualSpacing/>
        <w:jc w:val="center"/>
        <w:rPr>
          <w:rFonts w:ascii="Times" w:hAnsi="Times" w:cs="Times"/>
          <w:bCs/>
          <w:iCs/>
          <w:lang w:val="en-US" w:eastAsia="sv-SE"/>
        </w:rPr>
      </w:pPr>
      <w:r w:rsidRPr="004423D8">
        <w:rPr>
          <w:bCs/>
          <w:iCs/>
          <w:sz w:val="18"/>
          <w:szCs w:val="18"/>
          <w:lang w:val="en-US" w:eastAsia="sv-SE"/>
        </w:rPr>
        <w:t xml:space="preserve">                         </w:t>
      </w:r>
      <w:r w:rsidRPr="004423D8">
        <w:rPr>
          <w:rFonts w:ascii="Times" w:hAnsi="Times" w:cs="Times"/>
          <w:bCs/>
          <w:iCs/>
          <w:lang w:val="en-US" w:eastAsia="sv-SE"/>
        </w:rPr>
        <w:t>Single-symbol DMRS, length 2-OCC                    Double-symbol DMRS, length 4-OCC</w:t>
      </w:r>
    </w:p>
    <w:p w14:paraId="65324ACB" w14:textId="77777777" w:rsidR="00467D92" w:rsidRPr="004423D8" w:rsidRDefault="00467D92" w:rsidP="00467D92">
      <w:pPr>
        <w:shd w:val="clear" w:color="auto" w:fill="FFFFFF" w:themeFill="background1"/>
        <w:spacing w:after="0"/>
        <w:contextualSpacing/>
        <w:jc w:val="center"/>
        <w:rPr>
          <w:rFonts w:ascii="Times" w:hAnsi="Times" w:cs="Times"/>
          <w:bCs/>
          <w:iCs/>
          <w:lang w:val="en-US" w:eastAsia="sv-SE"/>
        </w:rPr>
      </w:pPr>
    </w:p>
    <w:p w14:paraId="556C3512" w14:textId="77777777" w:rsidR="00467D92" w:rsidRPr="004423D8" w:rsidRDefault="00467D92" w:rsidP="00467D92">
      <w:pPr>
        <w:shd w:val="clear" w:color="auto" w:fill="FFFFFF" w:themeFill="background1"/>
        <w:spacing w:after="0"/>
        <w:contextualSpacing/>
        <w:jc w:val="center"/>
        <w:rPr>
          <w:rFonts w:ascii="Times" w:hAnsi="Times" w:cs="Times"/>
          <w:bCs/>
          <w:iCs/>
          <w:lang w:val="en-US" w:eastAsia="sv-SE"/>
        </w:rPr>
      </w:pPr>
      <w:r>
        <w:rPr>
          <w:rFonts w:ascii="Times" w:hAnsi="Times" w:cs="Times"/>
          <w:bCs/>
          <w:iCs/>
          <w:lang w:val="en-US" w:eastAsia="sv-SE"/>
        </w:rPr>
        <w:t>(a)</w:t>
      </w:r>
      <w:r w:rsidRPr="004423D8">
        <w:rPr>
          <w:rFonts w:ascii="Times" w:hAnsi="Times" w:cs="Times"/>
          <w:bCs/>
          <w:iCs/>
          <w:lang w:val="en-US" w:eastAsia="sv-SE"/>
        </w:rPr>
        <w:t xml:space="preserve"> - DMRS pattern 1 for a CP-OFDM waveform</w:t>
      </w:r>
    </w:p>
    <w:p w14:paraId="333CDFE3" w14:textId="77777777" w:rsidR="00467D92" w:rsidRPr="004423D8" w:rsidRDefault="00467D92" w:rsidP="00467D92">
      <w:pPr>
        <w:shd w:val="clear" w:color="auto" w:fill="FFFFFF" w:themeFill="background1"/>
        <w:spacing w:after="0"/>
        <w:contextualSpacing/>
        <w:jc w:val="center"/>
        <w:rPr>
          <w:bCs/>
          <w:iCs/>
          <w:lang w:val="en-US" w:eastAsia="sv-SE"/>
        </w:rPr>
      </w:pPr>
    </w:p>
    <w:p w14:paraId="4165D3F8" w14:textId="77777777" w:rsidR="00467D92" w:rsidRPr="00BF12CC" w:rsidRDefault="00467D92" w:rsidP="00467D92">
      <w:pPr>
        <w:shd w:val="clear" w:color="auto" w:fill="FFFFFF" w:themeFill="background1"/>
        <w:spacing w:after="0"/>
        <w:contextualSpacing/>
        <w:jc w:val="center"/>
        <w:rPr>
          <w:bCs/>
          <w:iCs/>
          <w:sz w:val="22"/>
          <w:szCs w:val="22"/>
          <w:lang w:val="en-US" w:eastAsia="sv-SE"/>
        </w:rPr>
      </w:pPr>
      <w:r w:rsidRPr="00BF12CC">
        <w:rPr>
          <w:bCs/>
          <w:iCs/>
          <w:noProof/>
          <w:sz w:val="22"/>
          <w:szCs w:val="22"/>
          <w:lang w:eastAsia="sv-SE"/>
        </w:rPr>
        <w:lastRenderedPageBreak/>
        <w:drawing>
          <wp:inline distT="0" distB="0" distL="0" distR="0" wp14:anchorId="7EB90B8B" wp14:editId="1BFCD400">
            <wp:extent cx="2047875" cy="214312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BF12CC">
        <w:rPr>
          <w:bCs/>
          <w:iCs/>
          <w:sz w:val="22"/>
          <w:szCs w:val="22"/>
          <w:lang w:val="en-US" w:eastAsia="sv-SE"/>
        </w:rPr>
        <w:t xml:space="preserve">                  </w:t>
      </w:r>
      <w:r w:rsidRPr="00BF12CC">
        <w:rPr>
          <w:bCs/>
          <w:iCs/>
          <w:noProof/>
          <w:sz w:val="22"/>
          <w:szCs w:val="22"/>
          <w:lang w:eastAsia="sv-SE"/>
        </w:rPr>
        <w:drawing>
          <wp:inline distT="0" distB="0" distL="0" distR="0" wp14:anchorId="4D5DCB42" wp14:editId="224B72DA">
            <wp:extent cx="2047875" cy="214312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7A819606" w14:textId="77777777" w:rsidR="00467D92" w:rsidRDefault="00467D92" w:rsidP="00467D92">
      <w:pPr>
        <w:shd w:val="clear" w:color="auto" w:fill="FFFFFF" w:themeFill="background1"/>
        <w:spacing w:after="0"/>
        <w:contextualSpacing/>
        <w:jc w:val="center"/>
        <w:rPr>
          <w:rFonts w:ascii="Times" w:hAnsi="Times" w:cs="Times"/>
          <w:bCs/>
          <w:iCs/>
          <w:lang w:val="en-US" w:eastAsia="sv-SE"/>
        </w:rPr>
      </w:pPr>
      <w:r w:rsidRPr="00BF12CC">
        <w:rPr>
          <w:bCs/>
          <w:iCs/>
          <w:sz w:val="22"/>
          <w:szCs w:val="22"/>
          <w:lang w:val="en-US" w:eastAsia="sv-SE"/>
        </w:rPr>
        <w:t xml:space="preserve">                         </w:t>
      </w:r>
      <w:r w:rsidRPr="004423D8">
        <w:rPr>
          <w:rFonts w:ascii="Times" w:hAnsi="Times" w:cs="Times"/>
          <w:bCs/>
          <w:iCs/>
          <w:lang w:val="en-US" w:eastAsia="sv-SE"/>
        </w:rPr>
        <w:t>Single-symbol DMRS, length 2-OCC                    Double-symbol DMRS, length 4-OCC</w:t>
      </w:r>
    </w:p>
    <w:p w14:paraId="58656894" w14:textId="77777777" w:rsidR="00467D92" w:rsidRPr="004423D8" w:rsidRDefault="00467D92" w:rsidP="00467D92">
      <w:pPr>
        <w:shd w:val="clear" w:color="auto" w:fill="FFFFFF" w:themeFill="background1"/>
        <w:spacing w:after="0"/>
        <w:contextualSpacing/>
        <w:jc w:val="center"/>
        <w:rPr>
          <w:rFonts w:ascii="Times" w:hAnsi="Times" w:cs="Times"/>
          <w:bCs/>
          <w:iCs/>
          <w:lang w:val="en-US" w:eastAsia="sv-SE"/>
        </w:rPr>
      </w:pPr>
    </w:p>
    <w:p w14:paraId="4569CE1B" w14:textId="77777777" w:rsidR="00467D92" w:rsidRPr="005D4E52" w:rsidRDefault="00467D92" w:rsidP="00467D92">
      <w:pPr>
        <w:shd w:val="clear" w:color="auto" w:fill="FFFFFF" w:themeFill="background1"/>
        <w:spacing w:after="0"/>
        <w:contextualSpacing/>
        <w:jc w:val="center"/>
        <w:rPr>
          <w:rFonts w:ascii="Times" w:hAnsi="Times" w:cs="Times"/>
          <w:bCs/>
          <w:iCs/>
          <w:lang w:val="en-US" w:eastAsia="sv-SE"/>
        </w:rPr>
      </w:pPr>
      <w:r>
        <w:rPr>
          <w:rFonts w:ascii="Times" w:hAnsi="Times" w:cs="Times"/>
          <w:bCs/>
          <w:iCs/>
          <w:lang w:val="en-US" w:eastAsia="sv-SE"/>
        </w:rPr>
        <w:t>(b)</w:t>
      </w:r>
      <w:r w:rsidRPr="005D4E52">
        <w:rPr>
          <w:rFonts w:ascii="Times" w:hAnsi="Times" w:cs="Times"/>
          <w:bCs/>
          <w:iCs/>
          <w:lang w:val="en-US" w:eastAsia="sv-SE"/>
        </w:rPr>
        <w:t xml:space="preserve"> - DMRS pattern </w:t>
      </w:r>
      <w:r>
        <w:rPr>
          <w:rFonts w:ascii="Times" w:hAnsi="Times" w:cs="Times"/>
          <w:bCs/>
          <w:iCs/>
          <w:lang w:val="en-US" w:eastAsia="sv-SE"/>
        </w:rPr>
        <w:t>2</w:t>
      </w:r>
      <w:r w:rsidRPr="005D4E52">
        <w:rPr>
          <w:rFonts w:ascii="Times" w:hAnsi="Times" w:cs="Times"/>
          <w:bCs/>
          <w:iCs/>
          <w:lang w:val="en-US" w:eastAsia="sv-SE"/>
        </w:rPr>
        <w:t xml:space="preserve"> for a CP-OFDM waveform</w:t>
      </w:r>
    </w:p>
    <w:p w14:paraId="0714C192" w14:textId="77777777" w:rsidR="00467D92" w:rsidRPr="004423D8" w:rsidRDefault="00467D92" w:rsidP="00467D92">
      <w:pPr>
        <w:shd w:val="clear" w:color="auto" w:fill="FFFFFF" w:themeFill="background1"/>
        <w:spacing w:after="0"/>
        <w:contextualSpacing/>
        <w:jc w:val="center"/>
        <w:rPr>
          <w:rFonts w:ascii="Times" w:hAnsi="Times" w:cs="Times"/>
          <w:bCs/>
          <w:iCs/>
          <w:lang w:val="en-US" w:eastAsia="sv-SE"/>
        </w:rPr>
      </w:pPr>
    </w:p>
    <w:p w14:paraId="4252B6C3" w14:textId="77777777" w:rsidR="00467D92" w:rsidRPr="004423D8" w:rsidRDefault="00467D92" w:rsidP="00467D92">
      <w:pPr>
        <w:shd w:val="clear" w:color="auto" w:fill="FFFFFF" w:themeFill="background1"/>
        <w:spacing w:after="0"/>
        <w:contextualSpacing/>
        <w:jc w:val="center"/>
        <w:rPr>
          <w:rFonts w:ascii="Times" w:hAnsi="Times" w:cs="Times"/>
          <w:b/>
          <w:bCs/>
          <w:color w:val="44546A" w:themeColor="text2"/>
          <w:lang w:val="en-US"/>
        </w:rPr>
      </w:pPr>
      <w:r w:rsidRPr="004423D8">
        <w:rPr>
          <w:rFonts w:ascii="Times" w:hAnsi="Times" w:cs="Times"/>
          <w:b/>
          <w:bCs/>
          <w:color w:val="44546A" w:themeColor="text2"/>
          <w:lang w:val="en-US"/>
        </w:rPr>
        <w:t>Figure 2 – Exemplary cases of proposed DMRS patterns for a CP-OFDM waveform</w:t>
      </w:r>
    </w:p>
    <w:p w14:paraId="7A3A1D92" w14:textId="77777777" w:rsidR="00467D92" w:rsidRDefault="00467D92" w:rsidP="00467D92">
      <w:pPr>
        <w:shd w:val="clear" w:color="auto" w:fill="FFFFFF" w:themeFill="background1"/>
        <w:spacing w:after="0"/>
        <w:contextualSpacing/>
        <w:jc w:val="both"/>
        <w:rPr>
          <w:rFonts w:ascii="Times" w:hAnsi="Times" w:cs="Times"/>
          <w:bCs/>
          <w:iCs/>
          <w:sz w:val="22"/>
          <w:szCs w:val="22"/>
          <w:lang w:val="en-US" w:eastAsia="sv-SE"/>
        </w:rPr>
      </w:pPr>
    </w:p>
    <w:p w14:paraId="228D55DD" w14:textId="77777777" w:rsidR="00467D92" w:rsidRPr="004423D8" w:rsidRDefault="00467D92" w:rsidP="00467D92">
      <w:pPr>
        <w:shd w:val="clear" w:color="auto" w:fill="FFFFFF" w:themeFill="background1"/>
        <w:spacing w:after="0"/>
        <w:contextualSpacing/>
        <w:jc w:val="both"/>
        <w:rPr>
          <w:rFonts w:ascii="Times" w:hAnsi="Times" w:cs="Times"/>
          <w:bCs/>
          <w:iCs/>
          <w:sz w:val="22"/>
          <w:szCs w:val="22"/>
          <w:lang w:val="en-US" w:eastAsia="sv-SE"/>
        </w:rPr>
      </w:pPr>
      <w:r>
        <w:rPr>
          <w:rFonts w:ascii="Times" w:hAnsi="Times" w:cs="Times"/>
          <w:bCs/>
          <w:iCs/>
          <w:sz w:val="22"/>
          <w:szCs w:val="22"/>
          <w:lang w:val="en-US" w:eastAsia="sv-SE"/>
        </w:rPr>
        <w:t>Unlike DMRS type 1 and 2 configurations in NR Rel.17, it can be observed that the density of the DMRS pilots have been reduced - with an added advantage of increased number of orthogonal DMRS ports in Figure 2. Thus, t</w:t>
      </w:r>
      <w:r w:rsidRPr="004423D8">
        <w:rPr>
          <w:rFonts w:ascii="Times" w:hAnsi="Times" w:cs="Times"/>
          <w:bCs/>
          <w:iCs/>
          <w:sz w:val="22"/>
          <w:szCs w:val="22"/>
          <w:lang w:val="en-US" w:eastAsia="sv-SE"/>
        </w:rPr>
        <w:t xml:space="preserve">he DMRS patterns (1 and 2) use OCC length-2 and OCC length-4 for the single-symbol and double symbol DMRS configurations, respectively to support multi-port operation. Even </w:t>
      </w:r>
      <w:proofErr w:type="gramStart"/>
      <w:r w:rsidRPr="004423D8">
        <w:rPr>
          <w:rFonts w:ascii="Times" w:hAnsi="Times" w:cs="Times"/>
          <w:bCs/>
          <w:iCs/>
          <w:sz w:val="22"/>
          <w:szCs w:val="22"/>
          <w:lang w:val="en-US" w:eastAsia="sv-SE"/>
        </w:rPr>
        <w:t>though,</w:t>
      </w:r>
      <w:proofErr w:type="gramEnd"/>
      <w:r w:rsidRPr="004423D8">
        <w:rPr>
          <w:rFonts w:ascii="Times" w:hAnsi="Times" w:cs="Times"/>
          <w:bCs/>
          <w:iCs/>
          <w:sz w:val="22"/>
          <w:szCs w:val="22"/>
          <w:lang w:val="en-US" w:eastAsia="sv-SE"/>
        </w:rPr>
        <w:t xml:space="preserve"> the DMRS patterns in Figure</w:t>
      </w:r>
      <w:r>
        <w:rPr>
          <w:rFonts w:ascii="Times" w:hAnsi="Times" w:cs="Times"/>
          <w:bCs/>
          <w:iCs/>
          <w:sz w:val="22"/>
          <w:szCs w:val="22"/>
          <w:lang w:val="en-US" w:eastAsia="sv-SE"/>
        </w:rPr>
        <w:t xml:space="preserve"> 2 </w:t>
      </w:r>
      <w:r w:rsidRPr="004423D8">
        <w:rPr>
          <w:rFonts w:ascii="Times" w:hAnsi="Times" w:cs="Times"/>
          <w:bCs/>
          <w:iCs/>
          <w:sz w:val="22"/>
          <w:szCs w:val="22"/>
          <w:lang w:val="en-US" w:eastAsia="sv-SE"/>
        </w:rPr>
        <w:t>yield more orthogonal ports, the need to support</w:t>
      </w:r>
      <w:r>
        <w:rPr>
          <w:rFonts w:ascii="Times" w:hAnsi="Times" w:cs="Times"/>
          <w:bCs/>
          <w:iCs/>
          <w:sz w:val="22"/>
          <w:szCs w:val="22"/>
          <w:lang w:val="en-US" w:eastAsia="sv-SE"/>
        </w:rPr>
        <w:t xml:space="preserve"> new</w:t>
      </w:r>
      <w:r w:rsidRPr="004423D8">
        <w:rPr>
          <w:rFonts w:ascii="Times" w:hAnsi="Times" w:cs="Times"/>
          <w:bCs/>
          <w:iCs/>
          <w:sz w:val="22"/>
          <w:szCs w:val="22"/>
          <w:lang w:val="en-US" w:eastAsia="sv-SE"/>
        </w:rPr>
        <w:t xml:space="preserve"> CDM groups within same RB should be considered.</w:t>
      </w:r>
    </w:p>
    <w:p w14:paraId="2323C173" w14:textId="77777777" w:rsidR="00467D92" w:rsidRPr="00756863" w:rsidRDefault="00467D92" w:rsidP="00467D92">
      <w:pPr>
        <w:pStyle w:val="BodyText"/>
        <w:shd w:val="clear" w:color="auto" w:fill="FFFFFF" w:themeFill="background1"/>
        <w:spacing w:after="0"/>
        <w:contextualSpacing/>
        <w:rPr>
          <w:sz w:val="22"/>
          <w:szCs w:val="22"/>
          <w:lang w:val="en-GB"/>
        </w:rPr>
      </w:pPr>
    </w:p>
    <w:p w14:paraId="2DC11B2A" w14:textId="77777777" w:rsidR="00467D92" w:rsidRPr="00E620BE" w:rsidRDefault="00467D92" w:rsidP="00A31D68">
      <w:pPr>
        <w:pStyle w:val="ListParagraph"/>
        <w:numPr>
          <w:ilvl w:val="0"/>
          <w:numId w:val="13"/>
        </w:numPr>
        <w:shd w:val="clear" w:color="auto" w:fill="FFFFFF" w:themeFill="background1"/>
        <w:jc w:val="both"/>
        <w:rPr>
          <w:rFonts w:ascii="Times" w:hAnsi="Times" w:cs="Times"/>
        </w:rPr>
      </w:pPr>
      <w:r w:rsidRPr="00E620BE">
        <w:rPr>
          <w:rFonts w:ascii="Times" w:hAnsi="Times" w:cs="Times"/>
          <w:b/>
          <w:bCs/>
        </w:rPr>
        <w:t>L</w:t>
      </w:r>
      <w:r>
        <w:rPr>
          <w:rFonts w:ascii="Times" w:hAnsi="Times" w:cs="Times"/>
          <w:b/>
          <w:bCs/>
        </w:rPr>
        <w:t>on</w:t>
      </w:r>
      <w:r w:rsidRPr="00E620BE">
        <w:rPr>
          <w:rFonts w:ascii="Times" w:hAnsi="Times" w:cs="Times"/>
          <w:b/>
          <w:bCs/>
        </w:rPr>
        <w:t>ge</w:t>
      </w:r>
      <w:r>
        <w:rPr>
          <w:rFonts w:ascii="Times" w:hAnsi="Times" w:cs="Times"/>
          <w:b/>
          <w:bCs/>
        </w:rPr>
        <w:t>r</w:t>
      </w:r>
      <w:r w:rsidRPr="00E620BE">
        <w:rPr>
          <w:rFonts w:ascii="Times" w:hAnsi="Times" w:cs="Times"/>
          <w:b/>
          <w:bCs/>
        </w:rPr>
        <w:t xml:space="preserve"> FD-OCC length:</w:t>
      </w:r>
      <w:r>
        <w:rPr>
          <w:rFonts w:ascii="Times" w:hAnsi="Times" w:cs="Times"/>
        </w:rPr>
        <w:t xml:space="preserve"> A solution to increasing the number of orthogonal DMRS ports can be obtained by using longer FD-OCC lengths (e.g., OOC4 or higher). Exemplary </w:t>
      </w:r>
      <w:r w:rsidRPr="00E620BE">
        <w:rPr>
          <w:rFonts w:ascii="Times" w:hAnsi="Times" w:cs="Times"/>
        </w:rPr>
        <w:t>patterns that</w:t>
      </w:r>
      <w:r>
        <w:rPr>
          <w:rFonts w:ascii="Times" w:hAnsi="Times" w:cs="Times"/>
        </w:rPr>
        <w:t xml:space="preserve"> </w:t>
      </w:r>
      <w:r w:rsidRPr="00E620BE">
        <w:rPr>
          <w:rFonts w:ascii="Times" w:hAnsi="Times" w:cs="Times"/>
        </w:rPr>
        <w:t>can be considered to obtain more orthogonal DMRS ports are shown in Figure 3. The DMRS patterns 3 and 4 both use OCC length-4 (for single-symbol DRMS) and OCC length-8 (for double symbol DMRS) for multi-port operation. Also, it is easy to observe that the placements of the DMRS pilots are within a slot and the required CDM groupings are within the scheduled RB. In addition, by using longer length OCCs, the DMRS patterns 3 and 4 can support up to 24 orthogonal DMRS ports.</w:t>
      </w:r>
    </w:p>
    <w:p w14:paraId="643BF18C" w14:textId="77777777" w:rsidR="00467D92" w:rsidRPr="004423D8" w:rsidRDefault="00467D92" w:rsidP="00467D92">
      <w:pPr>
        <w:shd w:val="clear" w:color="auto" w:fill="FFFFFF" w:themeFill="background1"/>
        <w:spacing w:after="0"/>
        <w:contextualSpacing/>
        <w:jc w:val="both"/>
        <w:rPr>
          <w:bCs/>
          <w:i/>
          <w:lang w:eastAsia="sv-SE"/>
        </w:rPr>
      </w:pPr>
    </w:p>
    <w:p w14:paraId="6AAE7926" w14:textId="77777777" w:rsidR="00467D92" w:rsidRDefault="00467D92" w:rsidP="00467D92">
      <w:pPr>
        <w:shd w:val="clear" w:color="auto" w:fill="FFFFFF" w:themeFill="background1"/>
        <w:spacing w:after="0"/>
        <w:contextualSpacing/>
        <w:jc w:val="center"/>
      </w:pPr>
      <w:r>
        <w:rPr>
          <w:noProof/>
        </w:rPr>
        <w:drawing>
          <wp:inline distT="0" distB="0" distL="0" distR="0" wp14:anchorId="4381E0CC" wp14:editId="6899D683">
            <wp:extent cx="2047875" cy="21431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9F0CF5">
        <w:t xml:space="preserve"> </w:t>
      </w:r>
      <w:r>
        <w:t xml:space="preserve">                             </w:t>
      </w:r>
      <w:r>
        <w:rPr>
          <w:noProof/>
        </w:rPr>
        <w:drawing>
          <wp:inline distT="0" distB="0" distL="0" distR="0" wp14:anchorId="70C748B6" wp14:editId="283D6841">
            <wp:extent cx="2047875" cy="214312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426A9938" w14:textId="77777777" w:rsidR="00467D92" w:rsidRPr="004423D8" w:rsidRDefault="00467D92" w:rsidP="00467D92">
      <w:pPr>
        <w:shd w:val="clear" w:color="auto" w:fill="FFFFFF" w:themeFill="background1"/>
        <w:jc w:val="both"/>
        <w:rPr>
          <w:rFonts w:ascii="Times" w:hAnsi="Times" w:cs="Times"/>
          <w:lang w:val="en-US"/>
        </w:rPr>
      </w:pPr>
      <w:r>
        <w:rPr>
          <w:sz w:val="22"/>
          <w:szCs w:val="22"/>
          <w:lang w:val="en-US"/>
        </w:rPr>
        <w:t xml:space="preserve">                         </w:t>
      </w:r>
      <w:r w:rsidRPr="004423D8">
        <w:rPr>
          <w:rFonts w:ascii="Times" w:hAnsi="Times" w:cs="Times"/>
          <w:lang w:val="en-US"/>
        </w:rPr>
        <w:t>Single-symbol DMRS, length 4-OCC                                  Double-symbol DMRS, length 8-OCC</w:t>
      </w:r>
    </w:p>
    <w:p w14:paraId="0E84E133" w14:textId="77777777" w:rsidR="00467D92" w:rsidRPr="004423D8" w:rsidRDefault="00467D92" w:rsidP="00467D92">
      <w:pPr>
        <w:shd w:val="clear" w:color="auto" w:fill="FFFFFF" w:themeFill="background1"/>
        <w:jc w:val="center"/>
        <w:rPr>
          <w:rFonts w:ascii="Times" w:hAnsi="Times" w:cs="Times"/>
          <w:lang w:val="en-US"/>
        </w:rPr>
      </w:pPr>
      <w:r>
        <w:rPr>
          <w:rFonts w:ascii="Times" w:hAnsi="Times" w:cs="Times"/>
          <w:lang w:val="en-US"/>
        </w:rPr>
        <w:t>(a)</w:t>
      </w:r>
      <w:r w:rsidRPr="004423D8">
        <w:rPr>
          <w:rFonts w:ascii="Times" w:hAnsi="Times" w:cs="Times"/>
          <w:lang w:val="en-US"/>
        </w:rPr>
        <w:t xml:space="preserve"> - DMRS pattern 3 for a CP-OFDM waveform</w:t>
      </w:r>
    </w:p>
    <w:p w14:paraId="1AC00B91" w14:textId="77777777" w:rsidR="00467D92" w:rsidRDefault="00467D92" w:rsidP="00467D92">
      <w:pPr>
        <w:shd w:val="clear" w:color="auto" w:fill="FFFFFF" w:themeFill="background1"/>
        <w:spacing w:after="0"/>
        <w:contextualSpacing/>
        <w:jc w:val="center"/>
      </w:pPr>
      <w:r>
        <w:lastRenderedPageBreak/>
        <w:t xml:space="preserve"> </w:t>
      </w:r>
      <w:r>
        <w:rPr>
          <w:noProof/>
        </w:rPr>
        <w:drawing>
          <wp:inline distT="0" distB="0" distL="0" distR="0" wp14:anchorId="56D53C16" wp14:editId="4D6EF3DB">
            <wp:extent cx="2047875" cy="2143125"/>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734C45">
        <w:t xml:space="preserve"> </w:t>
      </w:r>
      <w:r>
        <w:t xml:space="preserve">                              </w:t>
      </w:r>
      <w:r>
        <w:rPr>
          <w:noProof/>
        </w:rPr>
        <w:drawing>
          <wp:inline distT="0" distB="0" distL="0" distR="0" wp14:anchorId="348DE68F" wp14:editId="42D2D929">
            <wp:extent cx="2047875" cy="214312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54886954" w14:textId="77777777" w:rsidR="00467D92" w:rsidRDefault="00467D92" w:rsidP="00467D92">
      <w:pPr>
        <w:shd w:val="clear" w:color="auto" w:fill="FFFFFF" w:themeFill="background1"/>
        <w:jc w:val="both"/>
        <w:rPr>
          <w:rFonts w:ascii="Times" w:hAnsi="Times" w:cs="Times"/>
          <w:lang w:val="en-US"/>
        </w:rPr>
      </w:pPr>
      <w:r>
        <w:rPr>
          <w:sz w:val="22"/>
          <w:szCs w:val="22"/>
          <w:lang w:val="en-US"/>
        </w:rPr>
        <w:t xml:space="preserve">                           </w:t>
      </w:r>
      <w:r w:rsidRPr="004423D8">
        <w:rPr>
          <w:rFonts w:ascii="Times" w:hAnsi="Times" w:cs="Times"/>
          <w:lang w:val="en-US"/>
        </w:rPr>
        <w:t>Single-symbol DMRS, length 4-OCC                                  Double-symbol DMRS, length 8-OCC</w:t>
      </w:r>
    </w:p>
    <w:p w14:paraId="103DA970" w14:textId="77777777" w:rsidR="00467D92" w:rsidRPr="005D4E52" w:rsidRDefault="00467D92" w:rsidP="00467D92">
      <w:pPr>
        <w:shd w:val="clear" w:color="auto" w:fill="FFFFFF" w:themeFill="background1"/>
        <w:jc w:val="center"/>
        <w:rPr>
          <w:rFonts w:ascii="Times" w:hAnsi="Times" w:cs="Times"/>
          <w:lang w:val="en-US"/>
        </w:rPr>
      </w:pPr>
      <w:r>
        <w:rPr>
          <w:rFonts w:ascii="Times" w:hAnsi="Times" w:cs="Times"/>
          <w:lang w:val="en-US"/>
        </w:rPr>
        <w:t>(b)</w:t>
      </w:r>
      <w:r w:rsidRPr="005D4E52">
        <w:rPr>
          <w:rFonts w:ascii="Times" w:hAnsi="Times" w:cs="Times"/>
          <w:lang w:val="en-US"/>
        </w:rPr>
        <w:t xml:space="preserve"> - DMRS pattern </w:t>
      </w:r>
      <w:r>
        <w:rPr>
          <w:rFonts w:ascii="Times" w:hAnsi="Times" w:cs="Times"/>
          <w:lang w:val="en-US"/>
        </w:rPr>
        <w:t>4</w:t>
      </w:r>
      <w:r w:rsidRPr="005D4E52">
        <w:rPr>
          <w:rFonts w:ascii="Times" w:hAnsi="Times" w:cs="Times"/>
          <w:lang w:val="en-US"/>
        </w:rPr>
        <w:t xml:space="preserve"> for a CP-OFDM waveform</w:t>
      </w:r>
    </w:p>
    <w:p w14:paraId="2899F313" w14:textId="77777777" w:rsidR="00467D92" w:rsidRPr="004423D8" w:rsidRDefault="00467D92" w:rsidP="00467D92">
      <w:pPr>
        <w:shd w:val="clear" w:color="auto" w:fill="FFFFFF" w:themeFill="background1"/>
        <w:jc w:val="center"/>
        <w:rPr>
          <w:rFonts w:ascii="Times" w:hAnsi="Times" w:cs="Times"/>
          <w:b/>
          <w:bCs/>
          <w:lang w:val="en-US"/>
        </w:rPr>
      </w:pPr>
      <w:r w:rsidRPr="004423D8">
        <w:rPr>
          <w:rFonts w:ascii="Times" w:hAnsi="Times" w:cs="Times"/>
          <w:b/>
          <w:bCs/>
          <w:color w:val="44546A" w:themeColor="text2"/>
          <w:lang w:val="en-US"/>
        </w:rPr>
        <w:t>Figure 3 – Exemplary cases of DMRS patterns with longer OCC length for a CP-OFDM waveform</w:t>
      </w:r>
    </w:p>
    <w:p w14:paraId="350EDB06" w14:textId="77777777" w:rsidR="00467D92" w:rsidRDefault="00467D92" w:rsidP="00467D92">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3</w:t>
      </w:r>
      <w:r w:rsidRPr="005968AE">
        <w:rPr>
          <w:b/>
          <w:i/>
          <w:sz w:val="22"/>
          <w:szCs w:val="22"/>
          <w:lang w:eastAsia="sv-SE"/>
        </w:rPr>
        <w:t>:</w:t>
      </w:r>
      <w:r w:rsidRPr="005968AE">
        <w:rPr>
          <w:bCs/>
          <w:i/>
          <w:sz w:val="22"/>
          <w:szCs w:val="22"/>
          <w:lang w:eastAsia="sv-SE"/>
        </w:rPr>
        <w:t xml:space="preserve">  </w:t>
      </w:r>
      <w:r>
        <w:rPr>
          <w:bCs/>
          <w:i/>
          <w:sz w:val="22"/>
          <w:szCs w:val="22"/>
          <w:lang w:eastAsia="sv-SE"/>
        </w:rPr>
        <w:t>To support 24 ports DMRS, both OCC lengths of 2 and 4 can be used.</w:t>
      </w:r>
    </w:p>
    <w:p w14:paraId="15F534B9" w14:textId="77777777" w:rsidR="00467D92" w:rsidRDefault="00467D92" w:rsidP="00467D92">
      <w:pPr>
        <w:shd w:val="clear" w:color="auto" w:fill="FFFFFF" w:themeFill="background1"/>
        <w:spacing w:after="0"/>
        <w:contextualSpacing/>
        <w:jc w:val="both"/>
        <w:rPr>
          <w:b/>
          <w:i/>
          <w:sz w:val="22"/>
          <w:szCs w:val="22"/>
          <w:lang w:eastAsia="sv-SE"/>
        </w:rPr>
      </w:pPr>
    </w:p>
    <w:p w14:paraId="7AF451E1" w14:textId="77777777" w:rsidR="00467D92" w:rsidRDefault="00467D92" w:rsidP="00467D92">
      <w:pPr>
        <w:shd w:val="clear" w:color="auto" w:fill="FFFFFF" w:themeFill="background1"/>
        <w:spacing w:after="0"/>
        <w:contextualSpacing/>
        <w:jc w:val="both"/>
        <w:rPr>
          <w:bCs/>
          <w:i/>
          <w:sz w:val="22"/>
          <w:szCs w:val="22"/>
          <w:lang w:eastAsia="sv-SE"/>
        </w:rPr>
      </w:pPr>
      <w:r>
        <w:rPr>
          <w:b/>
          <w:i/>
          <w:sz w:val="22"/>
          <w:szCs w:val="22"/>
          <w:lang w:eastAsia="sv-SE"/>
        </w:rPr>
        <w:t>Proposal 3</w:t>
      </w:r>
      <w:r w:rsidRPr="005968AE">
        <w:rPr>
          <w:b/>
          <w:i/>
          <w:sz w:val="22"/>
          <w:szCs w:val="22"/>
          <w:lang w:eastAsia="sv-SE"/>
        </w:rPr>
        <w:t xml:space="preserve">: </w:t>
      </w:r>
      <w:r>
        <w:rPr>
          <w:bCs/>
          <w:i/>
          <w:sz w:val="22"/>
          <w:szCs w:val="22"/>
          <w:lang w:eastAsia="sv-SE"/>
        </w:rPr>
        <w:t>RAN1 supports DMRS patterns with both OCC lengths of 2 and 4 as shown in Figures 2 and 3.</w:t>
      </w:r>
    </w:p>
    <w:p w14:paraId="09F6192E" w14:textId="77777777" w:rsidR="00467D92" w:rsidRDefault="00467D92" w:rsidP="00467D92">
      <w:pPr>
        <w:pStyle w:val="BodyText"/>
        <w:shd w:val="clear" w:color="auto" w:fill="FFFFFF" w:themeFill="background1"/>
        <w:spacing w:after="0"/>
        <w:contextualSpacing/>
        <w:rPr>
          <w:rFonts w:ascii="Times New Roman" w:eastAsiaTheme="minorEastAsia" w:hAnsi="Times New Roman"/>
          <w:sz w:val="22"/>
          <w:szCs w:val="22"/>
          <w:lang w:val="en-GB" w:eastAsia="zh-CN"/>
        </w:rPr>
      </w:pPr>
    </w:p>
    <w:p w14:paraId="4130B7AD" w14:textId="77777777" w:rsidR="00467D92" w:rsidRPr="009802E7" w:rsidRDefault="00467D92" w:rsidP="00467D92">
      <w:pPr>
        <w:pStyle w:val="BodyText"/>
        <w:shd w:val="clear" w:color="auto" w:fill="FFFFFF" w:themeFill="background1"/>
        <w:spacing w:after="0"/>
        <w:contextualSpacing/>
        <w:rPr>
          <w:rFonts w:ascii="Times New Roman" w:eastAsiaTheme="minorEastAsia" w:hAnsi="Times New Roman"/>
          <w:b/>
          <w:bCs/>
          <w:sz w:val="22"/>
          <w:szCs w:val="22"/>
          <w:lang w:val="en-GB" w:eastAsia="zh-CN"/>
        </w:rPr>
      </w:pPr>
      <w:r w:rsidRPr="009802E7">
        <w:rPr>
          <w:rFonts w:ascii="Times New Roman" w:eastAsiaTheme="minorEastAsia" w:hAnsi="Times New Roman"/>
          <w:b/>
          <w:bCs/>
          <w:sz w:val="22"/>
          <w:szCs w:val="22"/>
          <w:highlight w:val="lightGray"/>
          <w:lang w:val="en-GB" w:eastAsia="zh-CN"/>
        </w:rPr>
        <w:t>Configuration of Enhanced DMRS Patterns</w:t>
      </w:r>
    </w:p>
    <w:p w14:paraId="05034A02" w14:textId="238B3B8B" w:rsidR="00467D92" w:rsidRDefault="00E905EE" w:rsidP="00467D92">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the last meeting it was agreed to </w:t>
      </w:r>
      <w:r w:rsidRPr="00E905EE">
        <w:rPr>
          <w:rFonts w:ascii="Times New Roman" w:eastAsiaTheme="minorEastAsia" w:hAnsi="Times New Roman"/>
          <w:sz w:val="22"/>
          <w:szCs w:val="22"/>
          <w:lang w:eastAsia="zh-CN"/>
        </w:rPr>
        <w:t>study whether/how to support DCI based switching between DMRS port(s) associated with length 2 FD-OCC and DMRS port(s) associated with length M FD-OCC (where M &gt; 2).</w:t>
      </w:r>
      <w:r>
        <w:rPr>
          <w:rFonts w:ascii="Times New Roman" w:eastAsiaTheme="minorEastAsia" w:hAnsi="Times New Roman"/>
          <w:sz w:val="22"/>
          <w:szCs w:val="22"/>
          <w:lang w:eastAsia="zh-CN"/>
        </w:rPr>
        <w:t xml:space="preserve"> In this regard, b</w:t>
      </w:r>
      <w:r w:rsidR="00467D92">
        <w:rPr>
          <w:rFonts w:ascii="Times New Roman" w:eastAsiaTheme="minorEastAsia" w:hAnsi="Times New Roman"/>
          <w:sz w:val="22"/>
          <w:szCs w:val="22"/>
          <w:lang w:eastAsia="zh-CN"/>
        </w:rPr>
        <w:t xml:space="preserve">oth examples, shown in Figure 2, are based on an OCC of length 2, and can be considered under a general configuration only with different separation between the constituting </w:t>
      </w:r>
      <w:proofErr w:type="spellStart"/>
      <w:r w:rsidR="00467D92">
        <w:rPr>
          <w:rFonts w:ascii="Times New Roman" w:eastAsiaTheme="minorEastAsia" w:hAnsi="Times New Roman"/>
          <w:sz w:val="22"/>
          <w:szCs w:val="22"/>
          <w:lang w:eastAsia="zh-CN"/>
        </w:rPr>
        <w:t>REs.</w:t>
      </w:r>
      <w:proofErr w:type="spellEnd"/>
      <w:r w:rsidR="00467D92">
        <w:rPr>
          <w:rFonts w:ascii="Times New Roman" w:eastAsiaTheme="minorEastAsia" w:hAnsi="Times New Roman"/>
          <w:sz w:val="22"/>
          <w:szCs w:val="22"/>
          <w:lang w:eastAsia="zh-CN"/>
        </w:rPr>
        <w:t xml:space="preserve"> For example, in the solution shown in Figure 2a, the offset between the two REs of an OCC is 5 unlike in the in Figure 1a, with an offset of 1 RE. Hence, for a channel with a relatively high delay spread and/or relatively high SNR, configuration shown in Figure 2a may be considered, while for a channel with a relatively low delay spread and/or relatively low SNR, the configuration shown in Figure 2b can be used.</w:t>
      </w:r>
    </w:p>
    <w:p w14:paraId="6A3AE040" w14:textId="77777777" w:rsidR="00467D92" w:rsidRDefault="00467D92" w:rsidP="00467D92">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Therefore</w:t>
      </w:r>
      <w:r w:rsidRPr="003A73E2">
        <w:rPr>
          <w:rFonts w:ascii="Times New Roman" w:eastAsiaTheme="minorEastAsia" w:hAnsi="Times New Roman"/>
          <w:sz w:val="22"/>
          <w:szCs w:val="22"/>
          <w:lang w:eastAsia="zh-CN"/>
        </w:rPr>
        <w:t xml:space="preserve">, a UE </w:t>
      </w:r>
      <w:r>
        <w:rPr>
          <w:rFonts w:ascii="Times New Roman" w:eastAsiaTheme="minorEastAsia" w:hAnsi="Times New Roman"/>
          <w:sz w:val="22"/>
          <w:szCs w:val="22"/>
          <w:lang w:eastAsia="zh-CN"/>
        </w:rPr>
        <w:t>can</w:t>
      </w:r>
      <w:r w:rsidRPr="003A73E2">
        <w:rPr>
          <w:rFonts w:ascii="Times New Roman" w:eastAsiaTheme="minorEastAsia" w:hAnsi="Times New Roman"/>
          <w:sz w:val="22"/>
          <w:szCs w:val="22"/>
          <w:lang w:eastAsia="zh-CN"/>
        </w:rPr>
        <w:t xml:space="preserve"> receive a semi-static or a dynamic configuration for a specific OCC length</w:t>
      </w:r>
      <w:r>
        <w:rPr>
          <w:rFonts w:ascii="Times New Roman" w:eastAsiaTheme="minorEastAsia" w:hAnsi="Times New Roman"/>
          <w:sz w:val="22"/>
          <w:szCs w:val="22"/>
          <w:lang w:eastAsia="zh-CN"/>
        </w:rPr>
        <w:t>, e.g., OCC=2</w:t>
      </w:r>
      <w:r w:rsidRPr="003A73E2">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Then to assist scheduler and reduced signaling overhead</w:t>
      </w:r>
      <w:r w:rsidRPr="003A73E2">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the distance or </w:t>
      </w:r>
      <w:r w:rsidRPr="003A73E2">
        <w:rPr>
          <w:rFonts w:ascii="Times New Roman" w:eastAsiaTheme="minorEastAsia" w:hAnsi="Times New Roman"/>
          <w:sz w:val="22"/>
          <w:szCs w:val="22"/>
          <w:lang w:eastAsia="zh-CN"/>
        </w:rPr>
        <w:t xml:space="preserve">the separation between the REs of an OCC </w:t>
      </w:r>
      <w:r>
        <w:rPr>
          <w:rFonts w:ascii="Times New Roman" w:eastAsiaTheme="minorEastAsia" w:hAnsi="Times New Roman"/>
          <w:sz w:val="22"/>
          <w:szCs w:val="22"/>
          <w:lang w:eastAsia="zh-CN"/>
        </w:rPr>
        <w:t>can be indicated</w:t>
      </w:r>
      <w:r w:rsidRPr="003A73E2">
        <w:rPr>
          <w:rFonts w:ascii="Times New Roman" w:eastAsiaTheme="minorEastAsia" w:hAnsi="Times New Roman"/>
          <w:sz w:val="22"/>
          <w:szCs w:val="22"/>
          <w:lang w:eastAsia="zh-CN"/>
        </w:rPr>
        <w:t xml:space="preserve"> dynamic</w:t>
      </w:r>
      <w:r>
        <w:rPr>
          <w:rFonts w:ascii="Times New Roman" w:eastAsiaTheme="minorEastAsia" w:hAnsi="Times New Roman"/>
          <w:sz w:val="22"/>
          <w:szCs w:val="22"/>
          <w:lang w:eastAsia="zh-CN"/>
        </w:rPr>
        <w:t>ally.</w:t>
      </w:r>
      <w:r w:rsidRPr="003A73E2">
        <w:rPr>
          <w:rFonts w:ascii="Times New Roman" w:eastAsiaTheme="minorEastAsia" w:hAnsi="Times New Roman"/>
          <w:sz w:val="22"/>
          <w:szCs w:val="22"/>
          <w:lang w:eastAsia="zh-CN"/>
        </w:rPr>
        <w:t xml:space="preserve"> </w:t>
      </w:r>
    </w:p>
    <w:p w14:paraId="6FB9F9EC" w14:textId="77777777" w:rsidR="00467D92" w:rsidRDefault="00467D92" w:rsidP="00467D92">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p>
    <w:p w14:paraId="4CB5CA8B" w14:textId="77777777" w:rsidR="00467D92" w:rsidRPr="00745A80" w:rsidRDefault="00467D92" w:rsidP="00467D92">
      <w:pPr>
        <w:pStyle w:val="BodyText"/>
        <w:shd w:val="clear" w:color="auto" w:fill="FFFFFF" w:themeFill="background1"/>
        <w:spacing w:after="0"/>
        <w:contextualSpacing/>
        <w:rPr>
          <w:rFonts w:ascii="Times New Roman" w:eastAsiaTheme="minorEastAsia" w:hAnsi="Times New Roman"/>
          <w:b/>
          <w:bCs/>
          <w:i/>
          <w:iCs/>
          <w:sz w:val="22"/>
          <w:szCs w:val="22"/>
          <w:lang w:eastAsia="zh-CN"/>
        </w:rPr>
      </w:pPr>
      <w:r w:rsidRPr="00745A80">
        <w:rPr>
          <w:rFonts w:ascii="Times New Roman" w:eastAsiaTheme="minorEastAsia" w:hAnsi="Times New Roman"/>
          <w:b/>
          <w:bCs/>
          <w:i/>
          <w:iCs/>
          <w:sz w:val="22"/>
          <w:szCs w:val="22"/>
          <w:lang w:eastAsia="zh-CN"/>
        </w:rPr>
        <w:t xml:space="preserve">Observation </w:t>
      </w:r>
      <w:r>
        <w:rPr>
          <w:rFonts w:ascii="Times New Roman" w:eastAsiaTheme="minorEastAsia" w:hAnsi="Times New Roman"/>
          <w:b/>
          <w:bCs/>
          <w:i/>
          <w:iCs/>
          <w:sz w:val="22"/>
          <w:szCs w:val="22"/>
          <w:lang w:eastAsia="zh-CN"/>
        </w:rPr>
        <w:t>4</w:t>
      </w:r>
      <w:r w:rsidRPr="00745A80">
        <w:rPr>
          <w:rFonts w:ascii="Times New Roman" w:eastAsiaTheme="minorEastAsia" w:hAnsi="Times New Roman"/>
          <w:b/>
          <w:bCs/>
          <w:i/>
          <w:iCs/>
          <w:sz w:val="22"/>
          <w:szCs w:val="22"/>
          <w:lang w:eastAsia="zh-CN"/>
        </w:rPr>
        <w:t xml:space="preserve">: </w:t>
      </w:r>
      <w:r w:rsidRPr="008449C8">
        <w:rPr>
          <w:rFonts w:ascii="Times New Roman" w:eastAsiaTheme="minorEastAsia" w:hAnsi="Times New Roman"/>
          <w:i/>
          <w:iCs/>
          <w:sz w:val="22"/>
          <w:szCs w:val="22"/>
          <w:lang w:eastAsia="zh-CN"/>
        </w:rPr>
        <w:t>For a channel with a relatively high delay spread and/or relatively high SNR, configuration shown in Figure 2</w:t>
      </w:r>
      <w:r>
        <w:rPr>
          <w:rFonts w:ascii="Times New Roman" w:eastAsiaTheme="minorEastAsia" w:hAnsi="Times New Roman"/>
          <w:i/>
          <w:iCs/>
          <w:sz w:val="22"/>
          <w:szCs w:val="22"/>
          <w:lang w:eastAsia="zh-CN"/>
        </w:rPr>
        <w:t>a</w:t>
      </w:r>
      <w:r w:rsidRPr="008449C8">
        <w:rPr>
          <w:rFonts w:ascii="Times New Roman" w:eastAsiaTheme="minorEastAsia" w:hAnsi="Times New Roman"/>
          <w:i/>
          <w:iCs/>
          <w:sz w:val="22"/>
          <w:szCs w:val="22"/>
          <w:lang w:eastAsia="zh-CN"/>
        </w:rPr>
        <w:t xml:space="preserve"> may be considered, while for a channel with a relatively low delay spread and/or relatively low SNR, the configuration shown in Figure 2b can be used.</w:t>
      </w:r>
    </w:p>
    <w:p w14:paraId="7528216A" w14:textId="77777777" w:rsidR="00467D92" w:rsidRPr="00745A80" w:rsidRDefault="00467D92" w:rsidP="00467D92">
      <w:pPr>
        <w:pStyle w:val="BodyText"/>
        <w:shd w:val="clear" w:color="auto" w:fill="FFFFFF" w:themeFill="background1"/>
        <w:spacing w:after="0"/>
        <w:ind w:firstLine="288"/>
        <w:contextualSpacing/>
        <w:rPr>
          <w:rFonts w:ascii="Times New Roman" w:eastAsiaTheme="minorEastAsia" w:hAnsi="Times New Roman"/>
          <w:i/>
          <w:iCs/>
          <w:sz w:val="22"/>
          <w:szCs w:val="22"/>
          <w:lang w:eastAsia="zh-CN"/>
        </w:rPr>
      </w:pPr>
    </w:p>
    <w:p w14:paraId="1F96E76E" w14:textId="29D72E49" w:rsidR="00467D92" w:rsidRPr="00745A80" w:rsidRDefault="00467D92" w:rsidP="00467D92">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745A80">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4</w:t>
      </w:r>
      <w:r w:rsidRPr="00745A80">
        <w:rPr>
          <w:rFonts w:ascii="Times New Roman" w:eastAsiaTheme="minorEastAsia" w:hAnsi="Times New Roman"/>
          <w:b/>
          <w:bCs/>
          <w:i/>
          <w:iCs/>
          <w:sz w:val="22"/>
          <w:szCs w:val="22"/>
          <w:lang w:eastAsia="zh-CN"/>
        </w:rPr>
        <w:t>:</w:t>
      </w:r>
      <w:r w:rsidRPr="00745A80">
        <w:rPr>
          <w:rFonts w:ascii="Times New Roman" w:eastAsiaTheme="minorEastAsia" w:hAnsi="Times New Roman"/>
          <w:i/>
          <w:iCs/>
          <w:sz w:val="22"/>
          <w:szCs w:val="22"/>
          <w:lang w:eastAsia="zh-CN"/>
        </w:rPr>
        <w:t xml:space="preserve"> </w:t>
      </w:r>
      <w:r w:rsidR="00E905EE">
        <w:rPr>
          <w:rFonts w:ascii="Times New Roman" w:eastAsiaTheme="minorEastAsia" w:hAnsi="Times New Roman"/>
          <w:i/>
          <w:iCs/>
          <w:sz w:val="22"/>
          <w:szCs w:val="22"/>
          <w:lang w:eastAsia="zh-CN"/>
        </w:rPr>
        <w:t xml:space="preserve">Support </w:t>
      </w:r>
      <w:proofErr w:type="gramStart"/>
      <w:r w:rsidR="00E905EE">
        <w:rPr>
          <w:rFonts w:ascii="Times New Roman" w:eastAsiaTheme="minorEastAsia" w:hAnsi="Times New Roman"/>
          <w:i/>
          <w:iCs/>
          <w:sz w:val="22"/>
          <w:szCs w:val="22"/>
          <w:lang w:eastAsia="zh-CN"/>
        </w:rPr>
        <w:t>a dynamic</w:t>
      </w:r>
      <w:proofErr w:type="gramEnd"/>
      <w:r w:rsidR="00E905EE">
        <w:rPr>
          <w:rFonts w:ascii="Times New Roman" w:eastAsiaTheme="minorEastAsia" w:hAnsi="Times New Roman"/>
          <w:i/>
          <w:iCs/>
          <w:sz w:val="22"/>
          <w:szCs w:val="22"/>
          <w:lang w:eastAsia="zh-CN"/>
        </w:rPr>
        <w:t xml:space="preserve"> signaling, e.g., a DCI, to switch between DMRS port(s) associated with length 2 FD-OCC and of M FD-OCC.</w:t>
      </w:r>
    </w:p>
    <w:p w14:paraId="7B392D9D" w14:textId="77777777" w:rsidR="00467D92" w:rsidRDefault="00467D92" w:rsidP="00467D92">
      <w:pPr>
        <w:shd w:val="clear" w:color="auto" w:fill="FFFFFF" w:themeFill="background1"/>
        <w:jc w:val="both"/>
        <w:rPr>
          <w:rFonts w:ascii="Times" w:hAnsi="Times" w:cs="Times"/>
          <w:sz w:val="22"/>
          <w:szCs w:val="22"/>
          <w:lang w:val="en-US"/>
        </w:rPr>
      </w:pPr>
    </w:p>
    <w:p w14:paraId="5B97EB40" w14:textId="77777777" w:rsidR="00467D92" w:rsidRPr="009802E7" w:rsidRDefault="00467D92" w:rsidP="00467D92">
      <w:pPr>
        <w:pStyle w:val="BodyText"/>
        <w:shd w:val="clear" w:color="auto" w:fill="FFFFFF" w:themeFill="background1"/>
        <w:spacing w:after="0"/>
        <w:contextualSpacing/>
        <w:rPr>
          <w:rFonts w:ascii="Times New Roman" w:eastAsiaTheme="minorEastAsia" w:hAnsi="Times New Roman"/>
          <w:b/>
          <w:bCs/>
          <w:sz w:val="22"/>
          <w:szCs w:val="22"/>
          <w:lang w:val="en-GB" w:eastAsia="zh-CN"/>
        </w:rPr>
      </w:pPr>
      <w:r>
        <w:rPr>
          <w:rFonts w:ascii="Times New Roman" w:eastAsiaTheme="minorEastAsia" w:hAnsi="Times New Roman"/>
          <w:b/>
          <w:bCs/>
          <w:sz w:val="22"/>
          <w:szCs w:val="22"/>
          <w:highlight w:val="lightGray"/>
          <w:lang w:eastAsia="zh-CN"/>
        </w:rPr>
        <w:t>Enhancing Accuracy of Channel Estimation</w:t>
      </w:r>
    </w:p>
    <w:p w14:paraId="6E28E2F8" w14:textId="77777777" w:rsidR="00467D92" w:rsidRPr="0031100F" w:rsidRDefault="00467D92" w:rsidP="00467D92">
      <w:pPr>
        <w:pStyle w:val="BodyText"/>
        <w:shd w:val="clear" w:color="auto" w:fill="FFFFFF" w:themeFill="background1"/>
        <w:spacing w:after="0"/>
        <w:ind w:firstLine="288"/>
        <w:contextualSpacing/>
        <w:rPr>
          <w:b/>
          <w:bCs/>
          <w:sz w:val="24"/>
        </w:rPr>
      </w:pPr>
      <w:r>
        <w:rPr>
          <w:sz w:val="22"/>
          <w:szCs w:val="22"/>
        </w:rPr>
        <w:t>The capacity of DMRS port configuration can be increased by increasing the length of a cover code in time or frequency, however the accuracy of estimation may be reduced due to assumption of no or very little change of channel</w:t>
      </w:r>
      <w:r w:rsidRPr="0095110A">
        <w:rPr>
          <w:sz w:val="22"/>
          <w:szCs w:val="22"/>
        </w:rPr>
        <w:t xml:space="preserve"> </w:t>
      </w:r>
      <w:r>
        <w:rPr>
          <w:sz w:val="22"/>
          <w:szCs w:val="22"/>
        </w:rPr>
        <w:t>over duration of the cover code. In practice, the accuracy of channel estimation may be enhanced by considering a sliding window over several DMRS transmissions.</w:t>
      </w:r>
    </w:p>
    <w:p w14:paraId="31983370" w14:textId="77777777" w:rsidR="00467D92" w:rsidRDefault="00467D92" w:rsidP="00467D92">
      <w:pPr>
        <w:pStyle w:val="BodyText"/>
        <w:shd w:val="clear" w:color="auto" w:fill="FFFFFF" w:themeFill="background1"/>
        <w:spacing w:after="0"/>
        <w:ind w:firstLine="288"/>
        <w:contextualSpacing/>
        <w:rPr>
          <w:sz w:val="22"/>
          <w:szCs w:val="22"/>
        </w:rPr>
      </w:pPr>
      <w:r>
        <w:rPr>
          <w:sz w:val="22"/>
          <w:szCs w:val="22"/>
        </w:rPr>
        <w:t xml:space="preserve">Figure 4 shows basic operation of sliding window for enhancing channel estimation, where each OCC group shown by dotted oval may have two estimates resulted from a first estimate and a second estimate window instead of one. Therefore, the overall estimate may be enhanced by processing, e.g., averaging of the available two estimates. </w:t>
      </w:r>
    </w:p>
    <w:p w14:paraId="36FA2688" w14:textId="77777777" w:rsidR="00467D92" w:rsidRDefault="00467D92" w:rsidP="00467D92">
      <w:pPr>
        <w:pStyle w:val="NormalWeb"/>
        <w:spacing w:before="120" w:beforeAutospacing="0" w:after="0" w:afterAutospacing="0"/>
        <w:contextualSpacing/>
        <w:jc w:val="both"/>
        <w:textAlignment w:val="baseline"/>
        <w:rPr>
          <w:sz w:val="22"/>
          <w:szCs w:val="22"/>
        </w:rPr>
      </w:pPr>
    </w:p>
    <w:p w14:paraId="35A4F6E4" w14:textId="77777777" w:rsidR="00467D92" w:rsidRDefault="00467D92" w:rsidP="00467D92">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lastRenderedPageBreak/>
        <w:t xml:space="preserve">Observation </w:t>
      </w:r>
      <w:r>
        <w:rPr>
          <w:rFonts w:eastAsiaTheme="minorEastAsia"/>
          <w:b/>
          <w:bCs/>
          <w:i/>
          <w:iCs/>
          <w:sz w:val="22"/>
          <w:szCs w:val="22"/>
          <w:lang w:eastAsia="zh-CN"/>
        </w:rPr>
        <w:t>5</w:t>
      </w:r>
      <w:r w:rsidRPr="00745A80">
        <w:rPr>
          <w:rFonts w:eastAsiaTheme="minorEastAsia"/>
          <w:b/>
          <w:bCs/>
          <w:i/>
          <w:iCs/>
          <w:sz w:val="22"/>
          <w:szCs w:val="22"/>
          <w:lang w:eastAsia="zh-CN"/>
        </w:rPr>
        <w:t xml:space="preserve">: </w:t>
      </w:r>
      <w:r w:rsidRPr="00B00BA5">
        <w:rPr>
          <w:i/>
          <w:iCs/>
          <w:sz w:val="22"/>
          <w:szCs w:val="22"/>
        </w:rPr>
        <w:t>The capacity of DMRS port configuration can be increased by increasing the length of a cover code in time or frequency, however the accuracy of estimation may be reduced due to assumption of no or very little change of channel over duration of the cover code.</w:t>
      </w:r>
    </w:p>
    <w:p w14:paraId="14A0473F" w14:textId="77777777" w:rsidR="00467D92" w:rsidRDefault="00467D92" w:rsidP="00467D92">
      <w:pPr>
        <w:pStyle w:val="NormalWeb"/>
        <w:spacing w:before="120" w:beforeAutospacing="0" w:after="0" w:afterAutospacing="0"/>
        <w:contextualSpacing/>
        <w:jc w:val="both"/>
        <w:textAlignment w:val="baseline"/>
        <w:rPr>
          <w:i/>
          <w:iCs/>
          <w:sz w:val="22"/>
          <w:szCs w:val="22"/>
        </w:rPr>
      </w:pPr>
    </w:p>
    <w:p w14:paraId="63D9FB20" w14:textId="77777777" w:rsidR="00467D92" w:rsidRDefault="00467D92" w:rsidP="00467D92">
      <w:pPr>
        <w:pStyle w:val="NormalWeb"/>
        <w:spacing w:before="120" w:beforeAutospacing="0" w:after="0" w:afterAutospacing="0"/>
        <w:contextualSpacing/>
        <w:jc w:val="both"/>
        <w:textAlignment w:val="baseline"/>
        <w:rPr>
          <w:sz w:val="22"/>
          <w:szCs w:val="22"/>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5</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Pr>
          <w:rFonts w:eastAsiaTheme="minorEastAsia"/>
          <w:i/>
          <w:iCs/>
          <w:sz w:val="22"/>
          <w:szCs w:val="22"/>
          <w:lang w:eastAsia="zh-CN"/>
        </w:rPr>
        <w:t xml:space="preserve">RAN1 studies use of </w:t>
      </w:r>
      <w:r w:rsidRPr="00BB4D3E">
        <w:rPr>
          <w:rFonts w:eastAsiaTheme="minorEastAsia"/>
          <w:i/>
          <w:iCs/>
          <w:sz w:val="22"/>
          <w:szCs w:val="22"/>
          <w:lang w:eastAsia="zh-CN"/>
        </w:rPr>
        <w:t xml:space="preserve">sliding window for enhancing </w:t>
      </w:r>
      <w:r>
        <w:rPr>
          <w:rFonts w:eastAsiaTheme="minorEastAsia"/>
          <w:i/>
          <w:iCs/>
          <w:sz w:val="22"/>
          <w:szCs w:val="22"/>
          <w:lang w:eastAsia="zh-CN"/>
        </w:rPr>
        <w:t xml:space="preserve">accuracy of </w:t>
      </w:r>
      <w:r w:rsidRPr="00BB4D3E">
        <w:rPr>
          <w:rFonts w:eastAsiaTheme="minorEastAsia"/>
          <w:i/>
          <w:iCs/>
          <w:sz w:val="22"/>
          <w:szCs w:val="22"/>
          <w:lang w:eastAsia="zh-CN"/>
        </w:rPr>
        <w:t>channel estimation, where</w:t>
      </w:r>
      <w:r>
        <w:rPr>
          <w:rFonts w:eastAsiaTheme="minorEastAsia"/>
          <w:i/>
          <w:iCs/>
          <w:sz w:val="22"/>
          <w:szCs w:val="22"/>
          <w:lang w:eastAsia="zh-CN"/>
        </w:rPr>
        <w:t>by using more than one estimation window,</w:t>
      </w:r>
      <w:r w:rsidRPr="00BB4D3E">
        <w:rPr>
          <w:rFonts w:eastAsiaTheme="minorEastAsia"/>
          <w:i/>
          <w:iCs/>
          <w:sz w:val="22"/>
          <w:szCs w:val="22"/>
          <w:lang w:eastAsia="zh-CN"/>
        </w:rPr>
        <w:t xml:space="preserve"> </w:t>
      </w:r>
      <w:r>
        <w:rPr>
          <w:rFonts w:eastAsiaTheme="minorEastAsia"/>
          <w:i/>
          <w:iCs/>
          <w:sz w:val="22"/>
          <w:szCs w:val="22"/>
          <w:lang w:eastAsia="zh-CN"/>
        </w:rPr>
        <w:t>the accuracy of estimation is enhanced.</w:t>
      </w:r>
    </w:p>
    <w:p w14:paraId="3C83E027" w14:textId="77777777" w:rsidR="00467D92" w:rsidRDefault="00467D92" w:rsidP="00467D92">
      <w:pPr>
        <w:shd w:val="clear" w:color="auto" w:fill="FFFFFF" w:themeFill="background1"/>
        <w:jc w:val="both"/>
        <w:rPr>
          <w:rFonts w:ascii="Times" w:hAnsi="Times" w:cs="Times"/>
          <w:sz w:val="22"/>
          <w:szCs w:val="22"/>
          <w:lang w:val="en-US"/>
        </w:rPr>
      </w:pPr>
      <w:r>
        <w:object w:dxaOrig="20690" w:dyaOrig="6130" w14:anchorId="1512B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149.25pt" o:ole="">
            <v:imagedata r:id="rId19" o:title=""/>
          </v:shape>
          <o:OLEObject Type="Embed" ProgID="Visio.Drawing.15" ShapeID="_x0000_i1025" DrawAspect="Content" ObjectID="_1726044621" r:id="rId20"/>
        </w:object>
      </w:r>
    </w:p>
    <w:p w14:paraId="2A3B16BB" w14:textId="77777777" w:rsidR="00467D92" w:rsidRDefault="00467D92" w:rsidP="00467D92">
      <w:pPr>
        <w:shd w:val="clear" w:color="auto" w:fill="FFFFFF" w:themeFill="background1"/>
        <w:jc w:val="center"/>
        <w:rPr>
          <w:rFonts w:ascii="Times" w:hAnsi="Times" w:cs="Times"/>
          <w:b/>
          <w:bCs/>
          <w:color w:val="44546A" w:themeColor="text2"/>
          <w:lang w:val="en-US"/>
        </w:rPr>
      </w:pPr>
      <w:r w:rsidRPr="004423D8">
        <w:rPr>
          <w:rFonts w:ascii="Times" w:hAnsi="Times" w:cs="Times"/>
          <w:b/>
          <w:bCs/>
          <w:color w:val="44546A" w:themeColor="text2"/>
          <w:lang w:val="en-US"/>
        </w:rPr>
        <w:t xml:space="preserve">Figure </w:t>
      </w:r>
      <w:r>
        <w:rPr>
          <w:rFonts w:ascii="Times" w:hAnsi="Times" w:cs="Times"/>
          <w:b/>
          <w:bCs/>
          <w:color w:val="44546A" w:themeColor="text2"/>
          <w:lang w:val="en-US"/>
        </w:rPr>
        <w:t>4</w:t>
      </w:r>
      <w:r w:rsidRPr="004423D8">
        <w:rPr>
          <w:rFonts w:ascii="Times" w:hAnsi="Times" w:cs="Times"/>
          <w:b/>
          <w:bCs/>
          <w:color w:val="44546A" w:themeColor="text2"/>
          <w:lang w:val="en-US"/>
        </w:rPr>
        <w:t xml:space="preserve"> – </w:t>
      </w:r>
      <w:r>
        <w:rPr>
          <w:rFonts w:ascii="Times" w:hAnsi="Times" w:cs="Times"/>
          <w:b/>
          <w:bCs/>
          <w:color w:val="44546A" w:themeColor="text2"/>
          <w:lang w:val="en-US"/>
        </w:rPr>
        <w:t>Enhanced channel estimation with sliding window</w:t>
      </w:r>
    </w:p>
    <w:p w14:paraId="37E3C040" w14:textId="77777777" w:rsidR="00467D92" w:rsidRPr="009802E7" w:rsidRDefault="00467D92" w:rsidP="00467D92">
      <w:pPr>
        <w:pStyle w:val="BodyText"/>
        <w:shd w:val="clear" w:color="auto" w:fill="FFFFFF" w:themeFill="background1"/>
        <w:spacing w:after="0"/>
        <w:contextualSpacing/>
        <w:rPr>
          <w:rFonts w:ascii="Times New Roman" w:eastAsiaTheme="minorEastAsia" w:hAnsi="Times New Roman"/>
          <w:b/>
          <w:bCs/>
          <w:sz w:val="22"/>
          <w:szCs w:val="22"/>
          <w:lang w:val="en-GB" w:eastAsia="zh-CN"/>
        </w:rPr>
      </w:pPr>
      <w:r w:rsidRPr="005D6FE5">
        <w:rPr>
          <w:rFonts w:ascii="Times New Roman" w:eastAsiaTheme="minorEastAsia" w:hAnsi="Times New Roman"/>
          <w:b/>
          <w:bCs/>
          <w:sz w:val="22"/>
          <w:szCs w:val="22"/>
          <w:highlight w:val="lightGray"/>
          <w:lang w:eastAsia="zh-CN"/>
        </w:rPr>
        <w:t xml:space="preserve">Non-orthogonal OCC </w:t>
      </w:r>
      <w:r>
        <w:rPr>
          <w:rFonts w:ascii="Times New Roman" w:eastAsiaTheme="minorEastAsia" w:hAnsi="Times New Roman"/>
          <w:b/>
          <w:bCs/>
          <w:sz w:val="22"/>
          <w:szCs w:val="22"/>
          <w:highlight w:val="lightGray"/>
          <w:lang w:eastAsia="zh-CN"/>
        </w:rPr>
        <w:t>G</w:t>
      </w:r>
      <w:r w:rsidRPr="005D6FE5">
        <w:rPr>
          <w:rFonts w:ascii="Times New Roman" w:eastAsiaTheme="minorEastAsia" w:hAnsi="Times New Roman"/>
          <w:b/>
          <w:bCs/>
          <w:sz w:val="22"/>
          <w:szCs w:val="22"/>
          <w:highlight w:val="lightGray"/>
          <w:lang w:eastAsia="zh-CN"/>
        </w:rPr>
        <w:t>roups</w:t>
      </w:r>
    </w:p>
    <w:p w14:paraId="3753398F" w14:textId="3F17604A" w:rsidR="00467D92" w:rsidRPr="00AC3ABF" w:rsidRDefault="00467D92" w:rsidP="00467D92">
      <w:pPr>
        <w:pStyle w:val="BodyText"/>
        <w:shd w:val="clear" w:color="auto" w:fill="FFFFFF" w:themeFill="background1"/>
        <w:spacing w:after="0"/>
        <w:ind w:firstLine="288"/>
        <w:contextualSpacing/>
      </w:pPr>
      <w:r>
        <w:rPr>
          <w:sz w:val="22"/>
          <w:szCs w:val="22"/>
        </w:rPr>
        <w:t xml:space="preserve">Figure 5 </w:t>
      </w:r>
      <w:r w:rsidRPr="00514223">
        <w:rPr>
          <w:sz w:val="22"/>
          <w:szCs w:val="22"/>
        </w:rPr>
        <w:t>shows</w:t>
      </w:r>
      <w:r w:rsidRPr="00524D46">
        <w:rPr>
          <w:sz w:val="22"/>
          <w:szCs w:val="22"/>
        </w:rPr>
        <w:t xml:space="preserve"> </w:t>
      </w:r>
      <w:r>
        <w:rPr>
          <w:sz w:val="22"/>
          <w:szCs w:val="22"/>
        </w:rPr>
        <w:t xml:space="preserve">an exemplary single symbol DMRS mapping supporting 12 ports using overlapped </w:t>
      </w:r>
      <w:r w:rsidRPr="0093181C">
        <w:rPr>
          <w:sz w:val="22"/>
          <w:szCs w:val="22"/>
        </w:rPr>
        <w:t xml:space="preserve">OCC </w:t>
      </w:r>
      <w:r>
        <w:rPr>
          <w:sz w:val="22"/>
          <w:szCs w:val="22"/>
        </w:rPr>
        <w:t xml:space="preserve">of </w:t>
      </w:r>
      <w:r w:rsidRPr="0093181C">
        <w:rPr>
          <w:sz w:val="22"/>
          <w:szCs w:val="22"/>
        </w:rPr>
        <w:t>length</w:t>
      </w:r>
      <w:r>
        <w:rPr>
          <w:sz w:val="22"/>
          <w:szCs w:val="22"/>
        </w:rPr>
        <w:t xml:space="preserve"> 4.</w:t>
      </w:r>
      <w:r w:rsidRPr="0093181C">
        <w:rPr>
          <w:sz w:val="22"/>
          <w:szCs w:val="22"/>
        </w:rPr>
        <w:t xml:space="preserve"> </w:t>
      </w:r>
      <w:r>
        <w:rPr>
          <w:sz w:val="22"/>
          <w:szCs w:val="22"/>
        </w:rPr>
        <w:t xml:space="preserve">Use of an OCC of length 4 is beneficial for low SNR scenario, however it could make support of 24 ports DMRS challenging because of potential spreading over several RBs. A potential solution for such </w:t>
      </w:r>
      <w:r w:rsidR="00C67D89">
        <w:rPr>
          <w:sz w:val="22"/>
          <w:szCs w:val="22"/>
        </w:rPr>
        <w:t>a situation</w:t>
      </w:r>
      <w:r>
        <w:rPr>
          <w:sz w:val="22"/>
          <w:szCs w:val="22"/>
        </w:rPr>
        <w:t xml:space="preserve"> would be </w:t>
      </w:r>
      <w:r w:rsidR="003A664F">
        <w:rPr>
          <w:sz w:val="22"/>
          <w:szCs w:val="22"/>
        </w:rPr>
        <w:t xml:space="preserve">to </w:t>
      </w:r>
      <w:r>
        <w:rPr>
          <w:sz w:val="22"/>
          <w:szCs w:val="22"/>
        </w:rPr>
        <w:t xml:space="preserve">use overlapped OCCs. As such, OCC groups while being orthogonal internally, they will be pairwise non-orthogonal. Figure 5 shows a single symbol DMRS mapping to support 12 different DMRS ports using such </w:t>
      </w:r>
      <w:r w:rsidR="00C67D89">
        <w:rPr>
          <w:sz w:val="22"/>
          <w:szCs w:val="22"/>
        </w:rPr>
        <w:t>an approach</w:t>
      </w:r>
      <w:r>
        <w:rPr>
          <w:sz w:val="22"/>
          <w:szCs w:val="22"/>
        </w:rPr>
        <w:t>.</w:t>
      </w:r>
      <w:r w:rsidRPr="009B799A">
        <w:rPr>
          <w:sz w:val="22"/>
          <w:szCs w:val="22"/>
        </w:rPr>
        <w:t xml:space="preserve"> </w:t>
      </w:r>
      <w:r>
        <w:rPr>
          <w:sz w:val="22"/>
          <w:szCs w:val="22"/>
        </w:rPr>
        <w:t>Following the presented principle</w:t>
      </w:r>
      <w:r w:rsidRPr="00125F88">
        <w:rPr>
          <w:sz w:val="22"/>
          <w:szCs w:val="22"/>
        </w:rPr>
        <w:t xml:space="preserve"> </w:t>
      </w:r>
      <w:r>
        <w:rPr>
          <w:sz w:val="22"/>
          <w:szCs w:val="22"/>
        </w:rPr>
        <w:t>and employing 2 symbols, an overall DMRS capacity of 24 ports can be supported.</w:t>
      </w:r>
    </w:p>
    <w:p w14:paraId="0ED3E26B" w14:textId="77777777" w:rsidR="00467D92" w:rsidRDefault="00467D92" w:rsidP="00467D92">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6</w:t>
      </w:r>
      <w:r w:rsidRPr="00745A80">
        <w:rPr>
          <w:rFonts w:eastAsiaTheme="minorEastAsia"/>
          <w:b/>
          <w:bCs/>
          <w:i/>
          <w:iCs/>
          <w:sz w:val="22"/>
          <w:szCs w:val="22"/>
          <w:lang w:eastAsia="zh-CN"/>
        </w:rPr>
        <w:t xml:space="preserve">: </w:t>
      </w:r>
      <w:r w:rsidRPr="000C2ABF">
        <w:rPr>
          <w:i/>
          <w:iCs/>
          <w:sz w:val="22"/>
          <w:szCs w:val="22"/>
        </w:rPr>
        <w:t>Use of an OCC of length 4 is beneficial for low SNR scenario, however it could make support of 24 ports DMRS challenging because of potential spreading over several RBs.</w:t>
      </w:r>
    </w:p>
    <w:p w14:paraId="71A1D093" w14:textId="77777777" w:rsidR="00467D92" w:rsidRDefault="00467D92" w:rsidP="00467D92">
      <w:pPr>
        <w:pStyle w:val="NormalWeb"/>
        <w:spacing w:before="120" w:beforeAutospacing="0" w:after="0" w:afterAutospacing="0"/>
        <w:contextualSpacing/>
        <w:jc w:val="both"/>
        <w:textAlignment w:val="baseline"/>
        <w:rPr>
          <w:i/>
          <w:iCs/>
          <w:sz w:val="22"/>
          <w:szCs w:val="22"/>
        </w:rPr>
      </w:pPr>
    </w:p>
    <w:p w14:paraId="67CB8FF6" w14:textId="1856439D" w:rsidR="00467D92" w:rsidRDefault="00467D92" w:rsidP="00467D92">
      <w:pPr>
        <w:pStyle w:val="NormalWeb"/>
        <w:spacing w:before="120" w:beforeAutospacing="0" w:after="0" w:afterAutospacing="0"/>
        <w:contextualSpacing/>
        <w:jc w:val="both"/>
        <w:textAlignment w:val="baseline"/>
        <w:rPr>
          <w:sz w:val="22"/>
          <w:szCs w:val="22"/>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6</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Pr>
          <w:rFonts w:eastAsiaTheme="minorEastAsia"/>
          <w:i/>
          <w:iCs/>
          <w:sz w:val="22"/>
          <w:szCs w:val="22"/>
          <w:lang w:eastAsia="zh-CN"/>
        </w:rPr>
        <w:t xml:space="preserve">RAN1 studies use of non-orthogonal OCC groups where </w:t>
      </w:r>
      <w:r w:rsidRPr="000C2ABF">
        <w:rPr>
          <w:rFonts w:eastAsiaTheme="minorEastAsia"/>
          <w:i/>
          <w:iCs/>
          <w:sz w:val="22"/>
          <w:szCs w:val="22"/>
          <w:lang w:eastAsia="zh-CN"/>
        </w:rPr>
        <w:t>OCC groups while being orthogonal internally</w:t>
      </w:r>
      <w:r w:rsidR="00172B3F" w:rsidRPr="000C2ABF">
        <w:rPr>
          <w:rFonts w:eastAsiaTheme="minorEastAsia"/>
          <w:i/>
          <w:iCs/>
          <w:sz w:val="22"/>
          <w:szCs w:val="22"/>
          <w:lang w:eastAsia="zh-CN"/>
        </w:rPr>
        <w:t>,</w:t>
      </w:r>
      <w:r w:rsidRPr="000C2ABF">
        <w:rPr>
          <w:rFonts w:eastAsiaTheme="minorEastAsia"/>
          <w:i/>
          <w:iCs/>
          <w:sz w:val="22"/>
          <w:szCs w:val="22"/>
          <w:lang w:eastAsia="zh-CN"/>
        </w:rPr>
        <w:t xml:space="preserve"> will be pairwise non-orthogonal.</w:t>
      </w:r>
    </w:p>
    <w:p w14:paraId="075EB440" w14:textId="77777777" w:rsidR="00467D92" w:rsidRDefault="00467D92" w:rsidP="00467D92">
      <w:pPr>
        <w:shd w:val="clear" w:color="auto" w:fill="FFFFFF" w:themeFill="background1"/>
        <w:jc w:val="center"/>
        <w:rPr>
          <w:rFonts w:ascii="Times" w:hAnsi="Times" w:cs="Times"/>
          <w:b/>
          <w:bCs/>
          <w:color w:val="44546A" w:themeColor="text2"/>
          <w:lang w:val="en-US"/>
        </w:rPr>
      </w:pPr>
    </w:p>
    <w:p w14:paraId="5735B398" w14:textId="77777777" w:rsidR="00467D92" w:rsidRDefault="00467D92" w:rsidP="00467D92">
      <w:pPr>
        <w:spacing w:after="0"/>
        <w:contextualSpacing/>
        <w:jc w:val="center"/>
      </w:pPr>
      <w:r>
        <w:object w:dxaOrig="12937" w:dyaOrig="10525" w14:anchorId="09359D0D">
          <v:shape id="_x0000_i1026" type="#_x0000_t75" style="width:337.5pt;height:274.5pt" o:ole="">
            <v:imagedata r:id="rId21" o:title=""/>
          </v:shape>
          <o:OLEObject Type="Embed" ProgID="Visio.Drawing.15" ShapeID="_x0000_i1026" DrawAspect="Content" ObjectID="_1726044622" r:id="rId22"/>
        </w:object>
      </w:r>
    </w:p>
    <w:p w14:paraId="4237BED6" w14:textId="77777777" w:rsidR="00467D92" w:rsidRDefault="00467D92" w:rsidP="00467D92">
      <w:pPr>
        <w:spacing w:after="0"/>
        <w:contextualSpacing/>
        <w:jc w:val="center"/>
        <w:rPr>
          <w:b/>
          <w:bCs/>
          <w:color w:val="44546A" w:themeColor="text2"/>
        </w:rPr>
      </w:pPr>
      <w:bookmarkStart w:id="8" w:name="_Ref109049299"/>
      <w:r w:rsidRPr="00C052BB">
        <w:rPr>
          <w:b/>
          <w:bCs/>
          <w:color w:val="44546A" w:themeColor="text2"/>
        </w:rPr>
        <w:t xml:space="preserve">Figure </w:t>
      </w:r>
      <w:bookmarkEnd w:id="8"/>
      <w:r>
        <w:rPr>
          <w:b/>
          <w:bCs/>
          <w:color w:val="44546A" w:themeColor="text2"/>
        </w:rPr>
        <w:t>5</w:t>
      </w:r>
      <w:r w:rsidRPr="00C052BB">
        <w:rPr>
          <w:i/>
          <w:iCs/>
          <w:color w:val="44546A" w:themeColor="text2"/>
          <w:sz w:val="18"/>
          <w:szCs w:val="18"/>
        </w:rPr>
        <w:t xml:space="preserve"> </w:t>
      </w:r>
      <w:r>
        <w:rPr>
          <w:b/>
          <w:bCs/>
          <w:color w:val="44546A" w:themeColor="text2"/>
        </w:rPr>
        <w:t xml:space="preserve">DMRS mapping for CP-OFDM waveform with length 4 overlapping OCCs </w:t>
      </w:r>
    </w:p>
    <w:p w14:paraId="6FA0F1CE" w14:textId="77777777" w:rsidR="00467D92" w:rsidRDefault="00467D92" w:rsidP="00467D92">
      <w:pPr>
        <w:spacing w:after="0"/>
        <w:contextualSpacing/>
        <w:jc w:val="center"/>
        <w:rPr>
          <w:b/>
          <w:bCs/>
          <w:color w:val="44546A" w:themeColor="text2"/>
        </w:rPr>
      </w:pPr>
    </w:p>
    <w:p w14:paraId="0C69526B" w14:textId="77777777" w:rsidR="00467D92" w:rsidRDefault="00467D92" w:rsidP="00467D92">
      <w:pPr>
        <w:pStyle w:val="BodyText"/>
        <w:shd w:val="clear" w:color="auto" w:fill="FFFFFF" w:themeFill="background1"/>
        <w:spacing w:after="0"/>
        <w:contextualSpacing/>
        <w:rPr>
          <w:rFonts w:ascii="Times New Roman" w:eastAsiaTheme="minorEastAsia" w:hAnsi="Times New Roman"/>
          <w:b/>
          <w:bCs/>
          <w:sz w:val="22"/>
          <w:szCs w:val="22"/>
          <w:lang w:eastAsia="zh-CN"/>
        </w:rPr>
      </w:pPr>
    </w:p>
    <w:p w14:paraId="3F8B799C" w14:textId="77777777" w:rsidR="00467D92" w:rsidRPr="009802E7" w:rsidRDefault="00467D92" w:rsidP="00467D92">
      <w:pPr>
        <w:pStyle w:val="BodyText"/>
        <w:shd w:val="clear" w:color="auto" w:fill="FFFFFF" w:themeFill="background1"/>
        <w:spacing w:after="0"/>
        <w:contextualSpacing/>
        <w:rPr>
          <w:rFonts w:ascii="Times New Roman" w:eastAsiaTheme="minorEastAsia" w:hAnsi="Times New Roman"/>
          <w:b/>
          <w:bCs/>
          <w:sz w:val="22"/>
          <w:szCs w:val="22"/>
          <w:lang w:val="en-GB" w:eastAsia="zh-CN"/>
        </w:rPr>
      </w:pPr>
      <w:r w:rsidRPr="005D6FE5">
        <w:rPr>
          <w:rFonts w:ascii="Times New Roman" w:eastAsiaTheme="minorEastAsia" w:hAnsi="Times New Roman"/>
          <w:b/>
          <w:bCs/>
          <w:sz w:val="22"/>
          <w:szCs w:val="22"/>
          <w:highlight w:val="lightGray"/>
          <w:lang w:eastAsia="zh-CN"/>
        </w:rPr>
        <w:t>DMRS Antenna Port Indication</w:t>
      </w:r>
    </w:p>
    <w:p w14:paraId="64C52BFD" w14:textId="7ED5D271" w:rsidR="00467D92" w:rsidRPr="00EA4F9F" w:rsidRDefault="00467D92" w:rsidP="00467D92">
      <w:pPr>
        <w:pStyle w:val="BodyText"/>
        <w:shd w:val="clear" w:color="auto" w:fill="FFFFFF" w:themeFill="background1"/>
        <w:spacing w:after="0"/>
        <w:ind w:firstLine="288"/>
        <w:contextualSpacing/>
        <w:rPr>
          <w:rFonts w:cs="Times"/>
        </w:rPr>
      </w:pPr>
      <w:r w:rsidRPr="005D6FE5">
        <w:rPr>
          <w:rFonts w:ascii="Times New Roman" w:hAnsi="Times New Roman"/>
          <w:sz w:val="22"/>
          <w:szCs w:val="22"/>
        </w:rPr>
        <w:t>In Rel-17 NR, for CP-OFDM transmission, up to 5 and 6 bits are used in a scheduling DCI to indicate DMRS ports for uplink and downlink transmissions</w:t>
      </w:r>
      <w:r>
        <w:rPr>
          <w:rFonts w:ascii="Times New Roman" w:hAnsi="Times New Roman"/>
          <w:sz w:val="22"/>
          <w:szCs w:val="22"/>
        </w:rPr>
        <w:t>,</w:t>
      </w:r>
      <w:r w:rsidRPr="005D6FE5">
        <w:rPr>
          <w:rFonts w:ascii="Times New Roman" w:hAnsi="Times New Roman"/>
          <w:sz w:val="22"/>
          <w:szCs w:val="22"/>
        </w:rPr>
        <w:t xml:space="preserve"> respectively</w:t>
      </w:r>
      <w:r>
        <w:rPr>
          <w:rFonts w:ascii="Times New Roman" w:hAnsi="Times New Roman"/>
          <w:sz w:val="22"/>
          <w:szCs w:val="22"/>
        </w:rPr>
        <w:t>,</w:t>
      </w:r>
      <w:r w:rsidRPr="005D6FE5">
        <w:rPr>
          <w:rFonts w:ascii="Times New Roman" w:hAnsi="Times New Roman"/>
          <w:sz w:val="22"/>
          <w:szCs w:val="22"/>
        </w:rPr>
        <w:t xml:space="preserve"> where in either case not all the codepoints are used. </w:t>
      </w:r>
      <w:r>
        <w:rPr>
          <w:rFonts w:ascii="Times New Roman" w:hAnsi="Times New Roman"/>
          <w:sz w:val="22"/>
          <w:szCs w:val="22"/>
        </w:rPr>
        <w:t xml:space="preserve">For 24 ports antenna port indication in Rel-18, RAN1 should not increase DCI payload and instead reuse the existing fields in DCI. Currently, there are a few unused states in the antenna port indication field, therefore by using them, a </w:t>
      </w:r>
      <w:r w:rsidRPr="005D6FE5">
        <w:rPr>
          <w:rFonts w:cs="Times"/>
          <w:sz w:val="22"/>
          <w:szCs w:val="22"/>
        </w:rPr>
        <w:t xml:space="preserve">UE </w:t>
      </w:r>
      <w:r>
        <w:rPr>
          <w:rFonts w:cs="Times"/>
          <w:sz w:val="22"/>
          <w:szCs w:val="22"/>
        </w:rPr>
        <w:t>can</w:t>
      </w:r>
      <w:r w:rsidRPr="005D6FE5">
        <w:rPr>
          <w:rFonts w:cs="Times"/>
          <w:sz w:val="22"/>
          <w:szCs w:val="22"/>
        </w:rPr>
        <w:t xml:space="preserve"> determine whether the indicated DMRS ports by the DCI is based on a legacy or enhanced DMRS configuration. </w:t>
      </w:r>
    </w:p>
    <w:p w14:paraId="7B356C56" w14:textId="77777777" w:rsidR="00467D92" w:rsidRPr="005D6FE5" w:rsidRDefault="00467D92" w:rsidP="00467D92">
      <w:pPr>
        <w:pStyle w:val="BodyText"/>
        <w:shd w:val="clear" w:color="auto" w:fill="FFFFFF" w:themeFill="background1"/>
        <w:spacing w:after="0"/>
        <w:ind w:firstLine="288"/>
        <w:contextualSpacing/>
        <w:rPr>
          <w:rFonts w:ascii="Times New Roman" w:hAnsi="Times New Roman"/>
        </w:rPr>
      </w:pPr>
      <w:r w:rsidRPr="005D6FE5">
        <w:rPr>
          <w:rFonts w:ascii="Times New Roman" w:hAnsi="Times New Roman"/>
          <w:sz w:val="22"/>
          <w:szCs w:val="22"/>
        </w:rPr>
        <w:t xml:space="preserve">For example, if a UE that is configured by RRC with the legacy DMRS mapping, (e.g., </w:t>
      </w:r>
      <w:proofErr w:type="spellStart"/>
      <w:r w:rsidRPr="005D6FE5">
        <w:rPr>
          <w:rFonts w:ascii="Times New Roman" w:hAnsi="Times New Roman"/>
          <w:sz w:val="22"/>
          <w:szCs w:val="22"/>
        </w:rPr>
        <w:t>dmrs</w:t>
      </w:r>
      <w:proofErr w:type="spellEnd"/>
      <w:r w:rsidRPr="005D6FE5">
        <w:rPr>
          <w:rFonts w:ascii="Times New Roman" w:hAnsi="Times New Roman"/>
          <w:sz w:val="22"/>
          <w:szCs w:val="22"/>
        </w:rPr>
        <w:t xml:space="preserve">-Type=1, </w:t>
      </w:r>
      <w:proofErr w:type="spellStart"/>
      <w:r w:rsidRPr="005D6FE5">
        <w:rPr>
          <w:rFonts w:ascii="Times New Roman" w:hAnsi="Times New Roman"/>
          <w:sz w:val="22"/>
          <w:szCs w:val="22"/>
        </w:rPr>
        <w:t>maxLength</w:t>
      </w:r>
      <w:proofErr w:type="spellEnd"/>
      <w:r w:rsidRPr="005D6FE5">
        <w:rPr>
          <w:rFonts w:ascii="Times New Roman" w:hAnsi="Times New Roman"/>
          <w:sz w:val="22"/>
          <w:szCs w:val="22"/>
        </w:rPr>
        <w:t xml:space="preserve">=1 where 4 bits are allocated for the antenna port indication), and also an enhanced DMRS configuration, receives a DCI format 1_1, it may determine whether the legacy or enhanced mapping is indicated by the DMRS antenna port field by checking </w:t>
      </w:r>
      <w:r>
        <w:rPr>
          <w:rFonts w:ascii="Times New Roman" w:hAnsi="Times New Roman"/>
          <w:sz w:val="22"/>
          <w:szCs w:val="22"/>
        </w:rPr>
        <w:t>one</w:t>
      </w:r>
      <w:r w:rsidRPr="005D6FE5">
        <w:rPr>
          <w:rFonts w:ascii="Times New Roman" w:hAnsi="Times New Roman"/>
          <w:sz w:val="22"/>
          <w:szCs w:val="22"/>
        </w:rPr>
        <w:t xml:space="preserve"> of the reserve states in the antenna port, i.e., states 12-15.</w:t>
      </w:r>
    </w:p>
    <w:p w14:paraId="4B8A20DE" w14:textId="77777777" w:rsidR="00467D92" w:rsidRDefault="00467D92" w:rsidP="00467D92">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0D1BC7C8" w14:textId="77777777" w:rsidR="00467D92" w:rsidRDefault="00467D92" w:rsidP="00467D92">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7</w:t>
      </w:r>
      <w:r w:rsidRPr="00745A80">
        <w:rPr>
          <w:rFonts w:eastAsiaTheme="minorEastAsia"/>
          <w:b/>
          <w:bCs/>
          <w:i/>
          <w:iCs/>
          <w:sz w:val="22"/>
          <w:szCs w:val="22"/>
          <w:lang w:eastAsia="zh-CN"/>
        </w:rPr>
        <w:t xml:space="preserve">: </w:t>
      </w:r>
      <w:r w:rsidRPr="00D86049">
        <w:rPr>
          <w:i/>
          <w:iCs/>
          <w:sz w:val="22"/>
          <w:szCs w:val="22"/>
        </w:rPr>
        <w:t xml:space="preserve">In Rel-17 NR, for CP-OFDM transmission, up to 5 and 6 bits are used in a scheduling DCI to indicate DMRS ports for </w:t>
      </w:r>
      <w:r>
        <w:rPr>
          <w:i/>
          <w:iCs/>
          <w:sz w:val="22"/>
          <w:szCs w:val="22"/>
        </w:rPr>
        <w:t>uplink and downlink</w:t>
      </w:r>
      <w:r w:rsidRPr="00D86049">
        <w:rPr>
          <w:i/>
          <w:iCs/>
          <w:sz w:val="22"/>
          <w:szCs w:val="22"/>
        </w:rPr>
        <w:t xml:space="preserve"> transmissions</w:t>
      </w:r>
      <w:r>
        <w:rPr>
          <w:i/>
          <w:iCs/>
          <w:sz w:val="22"/>
          <w:szCs w:val="22"/>
        </w:rPr>
        <w:t>,</w:t>
      </w:r>
      <w:r w:rsidRPr="00D86049">
        <w:rPr>
          <w:i/>
          <w:iCs/>
          <w:sz w:val="22"/>
          <w:szCs w:val="22"/>
        </w:rPr>
        <w:t xml:space="preserve"> respectively</w:t>
      </w:r>
      <w:r>
        <w:rPr>
          <w:i/>
          <w:iCs/>
          <w:sz w:val="22"/>
          <w:szCs w:val="22"/>
        </w:rPr>
        <w:t>,</w:t>
      </w:r>
      <w:r w:rsidRPr="00D86049">
        <w:rPr>
          <w:i/>
          <w:iCs/>
          <w:sz w:val="22"/>
          <w:szCs w:val="22"/>
        </w:rPr>
        <w:t xml:space="preserve"> where in either case not all the </w:t>
      </w:r>
      <w:r>
        <w:rPr>
          <w:i/>
          <w:iCs/>
          <w:sz w:val="22"/>
          <w:szCs w:val="22"/>
        </w:rPr>
        <w:t>state</w:t>
      </w:r>
      <w:r w:rsidRPr="00D86049">
        <w:rPr>
          <w:i/>
          <w:iCs/>
          <w:sz w:val="22"/>
          <w:szCs w:val="22"/>
        </w:rPr>
        <w:t xml:space="preserve">s are used. </w:t>
      </w:r>
    </w:p>
    <w:p w14:paraId="7DCC030B" w14:textId="77777777" w:rsidR="00467D92" w:rsidRDefault="00467D92" w:rsidP="00467D92">
      <w:pPr>
        <w:pStyle w:val="NormalWeb"/>
        <w:spacing w:before="120" w:beforeAutospacing="0" w:after="0" w:afterAutospacing="0"/>
        <w:contextualSpacing/>
        <w:jc w:val="both"/>
        <w:textAlignment w:val="baseline"/>
        <w:rPr>
          <w:i/>
          <w:iCs/>
          <w:sz w:val="22"/>
          <w:szCs w:val="22"/>
        </w:rPr>
      </w:pPr>
    </w:p>
    <w:p w14:paraId="169DB077" w14:textId="25C92AA2" w:rsidR="00467D92" w:rsidRDefault="00467D92" w:rsidP="00467D92">
      <w:pPr>
        <w:pStyle w:val="NormalWeb"/>
        <w:spacing w:before="120" w:beforeAutospacing="0" w:after="0" w:afterAutospacing="0"/>
        <w:contextualSpacing/>
        <w:jc w:val="both"/>
        <w:textAlignment w:val="baseline"/>
        <w:rPr>
          <w:rFonts w:eastAsiaTheme="minorEastAsia"/>
          <w:i/>
          <w:iCs/>
          <w:sz w:val="22"/>
          <w:szCs w:val="22"/>
          <w:lang w:eastAsia="zh-CN"/>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7</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sidRPr="00B718A9">
        <w:rPr>
          <w:rFonts w:eastAsiaTheme="minorEastAsia"/>
          <w:i/>
          <w:iCs/>
          <w:sz w:val="22"/>
          <w:szCs w:val="22"/>
          <w:lang w:eastAsia="zh-CN"/>
        </w:rPr>
        <w:t>For 24 ports antenna port indication in Rel-18, RAN1 should not increase DCI payload and instead reuse the existing fields in DCI.</w:t>
      </w:r>
    </w:p>
    <w:p w14:paraId="31755AC0" w14:textId="4284138A" w:rsidR="00960025" w:rsidRDefault="00960025" w:rsidP="00467D92">
      <w:pPr>
        <w:pStyle w:val="NormalWeb"/>
        <w:spacing w:before="120" w:beforeAutospacing="0" w:after="0" w:afterAutospacing="0"/>
        <w:contextualSpacing/>
        <w:jc w:val="both"/>
        <w:textAlignment w:val="baseline"/>
        <w:rPr>
          <w:rFonts w:eastAsiaTheme="minorEastAsia"/>
          <w:i/>
          <w:iCs/>
          <w:sz w:val="22"/>
          <w:szCs w:val="22"/>
          <w:lang w:eastAsia="zh-CN"/>
        </w:rPr>
      </w:pPr>
    </w:p>
    <w:p w14:paraId="5FEE6DC5" w14:textId="27DFC2C5" w:rsidR="00813586" w:rsidRPr="009777BC" w:rsidRDefault="00162404" w:rsidP="009777BC">
      <w:pPr>
        <w:pStyle w:val="BodyText"/>
        <w:shd w:val="clear" w:color="auto" w:fill="FFFFFF" w:themeFill="background1"/>
        <w:spacing w:after="0"/>
        <w:contextualSpacing/>
        <w:rPr>
          <w:rFonts w:ascii="Times New Roman" w:eastAsiaTheme="minorEastAsia" w:hAnsi="Times New Roman"/>
          <w:b/>
          <w:bCs/>
          <w:sz w:val="22"/>
          <w:szCs w:val="22"/>
          <w:highlight w:val="lightGray"/>
          <w:lang w:eastAsia="zh-CN"/>
        </w:rPr>
      </w:pPr>
      <w:bookmarkStart w:id="9" w:name="_Hlk115180104"/>
      <w:r w:rsidRPr="009777BC">
        <w:rPr>
          <w:rFonts w:ascii="Times New Roman" w:eastAsiaTheme="minorEastAsia" w:hAnsi="Times New Roman"/>
          <w:b/>
          <w:bCs/>
          <w:sz w:val="22"/>
          <w:szCs w:val="22"/>
          <w:highlight w:val="lightGray"/>
          <w:lang w:eastAsia="zh-CN"/>
        </w:rPr>
        <w:t xml:space="preserve">PTRS-DMRS </w:t>
      </w:r>
      <w:r w:rsidR="002F7307">
        <w:rPr>
          <w:rFonts w:ascii="Times New Roman" w:eastAsiaTheme="minorEastAsia" w:hAnsi="Times New Roman"/>
          <w:b/>
          <w:bCs/>
          <w:sz w:val="22"/>
          <w:szCs w:val="22"/>
          <w:highlight w:val="lightGray"/>
          <w:lang w:eastAsia="zh-CN"/>
        </w:rPr>
        <w:t>Enhancements</w:t>
      </w:r>
    </w:p>
    <w:bookmarkEnd w:id="9"/>
    <w:p w14:paraId="65B1C77C" w14:textId="78613D8B" w:rsidR="009777BC" w:rsidRDefault="008656F2" w:rsidP="00E37F03">
      <w:pPr>
        <w:pStyle w:val="BodyText"/>
        <w:shd w:val="clear" w:color="auto" w:fill="FFFFFF" w:themeFill="background1"/>
        <w:spacing w:after="0"/>
        <w:ind w:firstLine="288"/>
        <w:contextualSpacing/>
        <w:rPr>
          <w:sz w:val="22"/>
          <w:szCs w:val="22"/>
        </w:rPr>
      </w:pPr>
      <w:r>
        <w:rPr>
          <w:sz w:val="22"/>
          <w:szCs w:val="22"/>
        </w:rPr>
        <w:t xml:space="preserve">To support more than 4-layer (e.g., up to 8 Tx) uplink transmission, the PTRS-DMRS port indication needs to be enhanced. </w:t>
      </w:r>
      <w:r w:rsidR="00177D30">
        <w:rPr>
          <w:rFonts w:eastAsiaTheme="minorEastAsia"/>
          <w:sz w:val="22"/>
          <w:szCs w:val="22"/>
          <w:lang w:eastAsia="zh-CN"/>
        </w:rPr>
        <w:t xml:space="preserve">In </w:t>
      </w:r>
      <w:r w:rsidR="00120A17" w:rsidRPr="006E0D1E">
        <w:rPr>
          <w:rFonts w:eastAsiaTheme="minorEastAsia"/>
          <w:sz w:val="22"/>
          <w:szCs w:val="22"/>
          <w:lang w:eastAsia="zh-CN"/>
        </w:rPr>
        <w:t>Rel</w:t>
      </w:r>
      <w:r w:rsidR="00177D30">
        <w:rPr>
          <w:rFonts w:eastAsiaTheme="minorEastAsia"/>
          <w:sz w:val="22"/>
          <w:szCs w:val="22"/>
          <w:lang w:eastAsia="zh-CN"/>
        </w:rPr>
        <w:t>-</w:t>
      </w:r>
      <w:r w:rsidR="00120A17" w:rsidRPr="006E0D1E">
        <w:rPr>
          <w:rFonts w:eastAsiaTheme="minorEastAsia"/>
          <w:sz w:val="22"/>
          <w:szCs w:val="22"/>
          <w:lang w:eastAsia="zh-CN"/>
        </w:rPr>
        <w:t xml:space="preserve">17, </w:t>
      </w:r>
      <w:r w:rsidR="00120A17">
        <w:rPr>
          <w:sz w:val="22"/>
          <w:szCs w:val="22"/>
        </w:rPr>
        <w:t>if</w:t>
      </w:r>
      <w:r w:rsidR="00120A17" w:rsidRPr="00BB7C3E">
        <w:rPr>
          <w:sz w:val="22"/>
          <w:szCs w:val="22"/>
        </w:rPr>
        <w:t xml:space="preserve"> </w:t>
      </w:r>
      <w:r w:rsidR="00120A17" w:rsidRPr="00BB7C3E">
        <w:rPr>
          <w:i/>
          <w:iCs/>
          <w:sz w:val="22"/>
          <w:szCs w:val="22"/>
        </w:rPr>
        <w:t>PTRS-</w:t>
      </w:r>
      <w:proofErr w:type="spellStart"/>
      <w:r w:rsidR="00120A17" w:rsidRPr="00BB7C3E">
        <w:rPr>
          <w:i/>
          <w:iCs/>
          <w:sz w:val="22"/>
          <w:szCs w:val="22"/>
        </w:rPr>
        <w:t>UplinkConfi</w:t>
      </w:r>
      <w:r w:rsidR="00120A17" w:rsidRPr="00BB7C3E">
        <w:rPr>
          <w:sz w:val="22"/>
          <w:szCs w:val="22"/>
        </w:rPr>
        <w:t>g</w:t>
      </w:r>
      <w:proofErr w:type="spellEnd"/>
      <w:r w:rsidR="00120A17" w:rsidRPr="00BB7C3E">
        <w:rPr>
          <w:sz w:val="22"/>
          <w:szCs w:val="22"/>
        </w:rPr>
        <w:t xml:space="preserve"> is configured</w:t>
      </w:r>
      <w:r w:rsidR="00177D30">
        <w:rPr>
          <w:sz w:val="22"/>
          <w:szCs w:val="22"/>
        </w:rPr>
        <w:t>,</w:t>
      </w:r>
      <w:r w:rsidR="00120A17" w:rsidRPr="00BB7C3E">
        <w:rPr>
          <w:sz w:val="22"/>
          <w:szCs w:val="22"/>
        </w:rPr>
        <w:t xml:space="preserve"> </w:t>
      </w:r>
      <w:r w:rsidR="00120A17" w:rsidRPr="006E0D1E">
        <w:rPr>
          <w:rFonts w:eastAsiaTheme="minorEastAsia"/>
          <w:sz w:val="22"/>
          <w:szCs w:val="22"/>
          <w:lang w:eastAsia="zh-CN"/>
        </w:rPr>
        <w:t>up to two PTRS ports may be configured with a set of DMRS ports</w:t>
      </w:r>
      <w:r w:rsidR="00120A17">
        <w:rPr>
          <w:rFonts w:eastAsiaTheme="minorEastAsia"/>
          <w:sz w:val="22"/>
          <w:szCs w:val="22"/>
          <w:lang w:eastAsia="zh-CN"/>
        </w:rPr>
        <w:t>.</w:t>
      </w:r>
      <w:r w:rsidR="00BB7C3E">
        <w:rPr>
          <w:sz w:val="22"/>
          <w:szCs w:val="22"/>
        </w:rPr>
        <w:t xml:space="preserve"> </w:t>
      </w:r>
      <w:r w:rsidR="00E37F03" w:rsidRPr="00BB7C3E">
        <w:rPr>
          <w:sz w:val="22"/>
          <w:szCs w:val="22"/>
        </w:rPr>
        <w:t xml:space="preserve">PTRS-DMRS association </w:t>
      </w:r>
      <w:r w:rsidR="00BB7C3E">
        <w:rPr>
          <w:sz w:val="22"/>
          <w:szCs w:val="22"/>
        </w:rPr>
        <w:t xml:space="preserve">is indicated by the scheduling DCI. </w:t>
      </w:r>
      <w:r w:rsidR="000E30BF">
        <w:rPr>
          <w:sz w:val="22"/>
          <w:szCs w:val="22"/>
        </w:rPr>
        <w:t xml:space="preserve">For the indication, a </w:t>
      </w:r>
      <w:r w:rsidR="00E37F03" w:rsidRPr="00BB7C3E">
        <w:rPr>
          <w:sz w:val="22"/>
          <w:szCs w:val="22"/>
        </w:rPr>
        <w:t>2</w:t>
      </w:r>
      <w:r w:rsidR="000E30BF">
        <w:rPr>
          <w:sz w:val="22"/>
          <w:szCs w:val="22"/>
        </w:rPr>
        <w:t>-</w:t>
      </w:r>
      <w:r w:rsidR="00E37F03" w:rsidRPr="00BB7C3E">
        <w:rPr>
          <w:sz w:val="22"/>
          <w:szCs w:val="22"/>
        </w:rPr>
        <w:t>bit</w:t>
      </w:r>
      <w:r w:rsidR="000E30BF">
        <w:rPr>
          <w:sz w:val="22"/>
          <w:szCs w:val="22"/>
        </w:rPr>
        <w:t xml:space="preserve"> field is used </w:t>
      </w:r>
      <w:r w:rsidR="00E37F03" w:rsidRPr="00BB7C3E">
        <w:rPr>
          <w:sz w:val="22"/>
          <w:szCs w:val="22"/>
        </w:rPr>
        <w:t>to indicate the association between PTRS port(s) and DMRS port(s)</w:t>
      </w:r>
      <w:r w:rsidR="00120A17">
        <w:rPr>
          <w:sz w:val="22"/>
          <w:szCs w:val="22"/>
        </w:rPr>
        <w:t xml:space="preserve"> </w:t>
      </w:r>
      <w:r w:rsidR="00177D30">
        <w:rPr>
          <w:sz w:val="22"/>
          <w:szCs w:val="22"/>
        </w:rPr>
        <w:t>where the DMRS antenna ports</w:t>
      </w:r>
      <w:r w:rsidR="00120A17">
        <w:rPr>
          <w:sz w:val="22"/>
          <w:szCs w:val="22"/>
        </w:rPr>
        <w:t xml:space="preserve"> </w:t>
      </w:r>
      <w:r w:rsidR="00E37F03" w:rsidRPr="00BB7C3E">
        <w:rPr>
          <w:sz w:val="22"/>
          <w:szCs w:val="22"/>
        </w:rPr>
        <w:t>are</w:t>
      </w:r>
      <w:r w:rsidR="00177D30">
        <w:rPr>
          <w:sz w:val="22"/>
          <w:szCs w:val="22"/>
        </w:rPr>
        <w:t xml:space="preserve"> </w:t>
      </w:r>
      <w:r w:rsidR="00E37F03" w:rsidRPr="00BB7C3E">
        <w:rPr>
          <w:sz w:val="22"/>
          <w:szCs w:val="22"/>
        </w:rPr>
        <w:t xml:space="preserve">indicated by the Antenna ports field. </w:t>
      </w:r>
    </w:p>
    <w:p w14:paraId="58853CCB" w14:textId="77777777" w:rsidR="008656F2" w:rsidRDefault="008656F2" w:rsidP="008656F2">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8</w:t>
      </w:r>
      <w:r w:rsidRPr="000A52B0">
        <w:rPr>
          <w:rFonts w:eastAsiaTheme="minorEastAsia"/>
          <w:i/>
          <w:iCs/>
          <w:sz w:val="22"/>
          <w:szCs w:val="22"/>
          <w:lang w:eastAsia="zh-CN"/>
        </w:rPr>
        <w:t xml:space="preserve">: </w:t>
      </w:r>
      <w:r>
        <w:rPr>
          <w:rFonts w:eastAsiaTheme="minorEastAsia"/>
          <w:i/>
          <w:iCs/>
          <w:sz w:val="22"/>
          <w:szCs w:val="22"/>
          <w:lang w:eastAsia="zh-CN"/>
        </w:rPr>
        <w:t>For more than 4- layer uplink transmission, the PTRS-DMRS port indication should be enhanced</w:t>
      </w:r>
      <w:r w:rsidRPr="00B11FA8">
        <w:rPr>
          <w:i/>
          <w:iCs/>
          <w:sz w:val="22"/>
          <w:szCs w:val="22"/>
        </w:rPr>
        <w:t>.</w:t>
      </w:r>
    </w:p>
    <w:p w14:paraId="0A7A297E" w14:textId="77777777" w:rsidR="008656F2" w:rsidRDefault="008656F2" w:rsidP="008656F2">
      <w:pPr>
        <w:pStyle w:val="NormalWeb"/>
        <w:spacing w:before="120" w:beforeAutospacing="0" w:after="0" w:afterAutospacing="0"/>
        <w:contextualSpacing/>
        <w:jc w:val="both"/>
        <w:textAlignment w:val="baseline"/>
        <w:rPr>
          <w:i/>
          <w:iCs/>
          <w:sz w:val="22"/>
          <w:szCs w:val="22"/>
        </w:rPr>
      </w:pPr>
    </w:p>
    <w:p w14:paraId="0B966FEA" w14:textId="25500CC5" w:rsidR="008656F2" w:rsidRDefault="008656F2" w:rsidP="008656F2">
      <w:pPr>
        <w:pStyle w:val="NormalWeb"/>
        <w:spacing w:before="120" w:beforeAutospacing="0" w:after="0" w:afterAutospacing="0"/>
        <w:contextualSpacing/>
        <w:jc w:val="both"/>
        <w:textAlignment w:val="baseline"/>
        <w:rPr>
          <w:rFonts w:eastAsiaTheme="minorEastAsia"/>
          <w:i/>
          <w:iCs/>
          <w:sz w:val="22"/>
          <w:szCs w:val="22"/>
          <w:lang w:eastAsia="zh-CN"/>
        </w:rPr>
      </w:pPr>
      <w:r w:rsidRPr="006E0D1E">
        <w:rPr>
          <w:rFonts w:eastAsiaTheme="minorEastAsia"/>
          <w:b/>
          <w:bCs/>
          <w:i/>
          <w:iCs/>
          <w:sz w:val="22"/>
          <w:szCs w:val="22"/>
          <w:lang w:eastAsia="zh-CN"/>
        </w:rPr>
        <w:lastRenderedPageBreak/>
        <w:t xml:space="preserve">Proposal </w:t>
      </w:r>
      <w:r>
        <w:rPr>
          <w:rFonts w:eastAsiaTheme="minorEastAsia"/>
          <w:b/>
          <w:bCs/>
          <w:i/>
          <w:iCs/>
          <w:sz w:val="22"/>
          <w:szCs w:val="22"/>
          <w:lang w:eastAsia="zh-CN"/>
        </w:rPr>
        <w:t>8</w:t>
      </w:r>
      <w:r w:rsidRPr="006E0D1E">
        <w:rPr>
          <w:rFonts w:eastAsiaTheme="minorEastAsia"/>
          <w:b/>
          <w:bCs/>
          <w:i/>
          <w:iCs/>
          <w:sz w:val="22"/>
          <w:szCs w:val="22"/>
          <w:lang w:eastAsia="zh-CN"/>
        </w:rPr>
        <w:t>:</w:t>
      </w:r>
      <w:r>
        <w:rPr>
          <w:rFonts w:eastAsiaTheme="minorEastAsia"/>
          <w:i/>
          <w:iCs/>
          <w:sz w:val="22"/>
          <w:szCs w:val="22"/>
          <w:lang w:eastAsia="zh-CN"/>
        </w:rPr>
        <w:t xml:space="preserve"> RAN1 should not increase DCI payload, but rather reuse existing fields in DCI for PTRS-DMRS port indication.</w:t>
      </w:r>
    </w:p>
    <w:p w14:paraId="0B06B437" w14:textId="77777777" w:rsidR="008656F2" w:rsidRDefault="008656F2" w:rsidP="008656F2">
      <w:pPr>
        <w:pStyle w:val="NormalWeb"/>
        <w:spacing w:before="120" w:beforeAutospacing="0" w:after="0" w:afterAutospacing="0"/>
        <w:contextualSpacing/>
        <w:jc w:val="both"/>
        <w:textAlignment w:val="baseline"/>
        <w:rPr>
          <w:rFonts w:eastAsiaTheme="minorEastAsia"/>
          <w:i/>
          <w:iCs/>
          <w:sz w:val="22"/>
          <w:szCs w:val="22"/>
          <w:lang w:eastAsia="zh-CN"/>
        </w:rPr>
      </w:pPr>
    </w:p>
    <w:p w14:paraId="51E64122" w14:textId="134848F2" w:rsidR="009777BC" w:rsidRDefault="00177D30" w:rsidP="00E37F03">
      <w:pPr>
        <w:pStyle w:val="BodyText"/>
        <w:shd w:val="clear" w:color="auto" w:fill="FFFFFF" w:themeFill="background1"/>
        <w:spacing w:after="0"/>
        <w:ind w:firstLine="288"/>
        <w:contextualSpacing/>
        <w:rPr>
          <w:sz w:val="22"/>
          <w:szCs w:val="22"/>
        </w:rPr>
      </w:pPr>
      <w:r>
        <w:rPr>
          <w:sz w:val="22"/>
          <w:szCs w:val="22"/>
        </w:rPr>
        <w:t>T</w:t>
      </w:r>
      <w:r w:rsidR="009777BC">
        <w:rPr>
          <w:sz w:val="22"/>
          <w:szCs w:val="22"/>
        </w:rPr>
        <w:t xml:space="preserve">he PTRS-DMRS port indication depends on the UE coherence capability (Full/Partial coherent, </w:t>
      </w:r>
      <w:proofErr w:type="gramStart"/>
      <w:r w:rsidR="009777BC">
        <w:rPr>
          <w:sz w:val="22"/>
          <w:szCs w:val="22"/>
        </w:rPr>
        <w:t>Non-coherent</w:t>
      </w:r>
      <w:proofErr w:type="gramEnd"/>
      <w:r w:rsidR="009777BC">
        <w:rPr>
          <w:sz w:val="22"/>
          <w:szCs w:val="22"/>
        </w:rPr>
        <w:t xml:space="preserve">) and received DCI configuration, wherein for full coherent UE, one PTRS is mapped to a set of configured DMRS ports, and for Partial/Non-coherent UE, up to 2 PTRS port at mapped to a set of configured DMRS ports. </w:t>
      </w:r>
    </w:p>
    <w:p w14:paraId="15038F19" w14:textId="2C624B0F" w:rsidR="00BE48DC" w:rsidRPr="006E0D1E" w:rsidRDefault="009777BC" w:rsidP="00E37F03">
      <w:pPr>
        <w:pStyle w:val="BodyText"/>
        <w:shd w:val="clear" w:color="auto" w:fill="FFFFFF" w:themeFill="background1"/>
        <w:spacing w:after="0"/>
        <w:ind w:firstLine="288"/>
        <w:contextualSpacing/>
        <w:rPr>
          <w:rFonts w:eastAsiaTheme="minorEastAsia"/>
          <w:sz w:val="22"/>
          <w:szCs w:val="22"/>
          <w:lang w:eastAsia="zh-CN"/>
        </w:rPr>
      </w:pPr>
      <w:r>
        <w:rPr>
          <w:rFonts w:eastAsiaTheme="minorEastAsia"/>
          <w:sz w:val="22"/>
          <w:szCs w:val="22"/>
          <w:lang w:eastAsia="zh-CN"/>
        </w:rPr>
        <w:t>A</w:t>
      </w:r>
      <w:r w:rsidR="00BE48DC" w:rsidRPr="006E0D1E">
        <w:rPr>
          <w:rFonts w:eastAsiaTheme="minorEastAsia"/>
          <w:sz w:val="22"/>
          <w:szCs w:val="22"/>
          <w:lang w:eastAsia="zh-CN"/>
        </w:rPr>
        <w:t xml:space="preserve"> UE with an </w:t>
      </w:r>
      <w:r w:rsidR="00E37F03">
        <w:rPr>
          <w:rFonts w:eastAsiaTheme="minorEastAsia"/>
          <w:sz w:val="22"/>
          <w:szCs w:val="22"/>
          <w:lang w:eastAsia="zh-CN"/>
        </w:rPr>
        <w:t>8</w:t>
      </w:r>
      <w:r w:rsidR="00BE48DC" w:rsidRPr="006E0D1E">
        <w:rPr>
          <w:rFonts w:eastAsiaTheme="minorEastAsia"/>
          <w:sz w:val="22"/>
          <w:szCs w:val="22"/>
          <w:lang w:eastAsia="zh-CN"/>
        </w:rPr>
        <w:t xml:space="preserve">-Tx antenna configuration may be subdivided into a set of </w:t>
      </w:r>
      <w:r w:rsidR="00E37F03">
        <w:rPr>
          <w:rFonts w:eastAsiaTheme="minorEastAsia"/>
          <w:sz w:val="22"/>
          <w:szCs w:val="22"/>
          <w:lang w:eastAsia="zh-CN"/>
        </w:rPr>
        <w:t xml:space="preserve">2 or 4 </w:t>
      </w:r>
      <w:r w:rsidR="00BE48DC" w:rsidRPr="006E0D1E">
        <w:rPr>
          <w:rFonts w:eastAsiaTheme="minorEastAsia"/>
          <w:sz w:val="22"/>
          <w:szCs w:val="22"/>
          <w:lang w:eastAsia="zh-CN"/>
        </w:rPr>
        <w:t xml:space="preserve">antenna groups, comprising </w:t>
      </w:r>
      <w:r w:rsidR="00E37F03">
        <w:rPr>
          <w:rFonts w:eastAsiaTheme="minorEastAsia"/>
          <w:sz w:val="22"/>
          <w:szCs w:val="22"/>
          <w:lang w:eastAsia="zh-CN"/>
        </w:rPr>
        <w:t>4 or 2</w:t>
      </w:r>
      <w:r w:rsidR="00BE48DC" w:rsidRPr="006E0D1E">
        <w:rPr>
          <w:rFonts w:eastAsiaTheme="minorEastAsia"/>
          <w:sz w:val="22"/>
          <w:szCs w:val="22"/>
          <w:lang w:eastAsia="zh-CN"/>
        </w:rPr>
        <w:t xml:space="preserve"> Tx antennas per antenna group</w:t>
      </w:r>
      <w:r>
        <w:rPr>
          <w:rFonts w:eastAsiaTheme="minorEastAsia"/>
          <w:sz w:val="22"/>
          <w:szCs w:val="22"/>
          <w:lang w:eastAsia="zh-CN"/>
        </w:rPr>
        <w:t>, respectively</w:t>
      </w:r>
      <w:r w:rsidR="00BE48DC" w:rsidRPr="006E0D1E">
        <w:rPr>
          <w:rFonts w:eastAsiaTheme="minorEastAsia"/>
          <w:sz w:val="22"/>
          <w:szCs w:val="22"/>
          <w:lang w:eastAsia="zh-CN"/>
        </w:rPr>
        <w:t xml:space="preserve">. For </w:t>
      </w:r>
      <w:r w:rsidR="00F379D7">
        <w:rPr>
          <w:rFonts w:eastAsiaTheme="minorEastAsia"/>
          <w:sz w:val="22"/>
          <w:szCs w:val="22"/>
          <w:lang w:eastAsia="zh-CN"/>
        </w:rPr>
        <w:t xml:space="preserve">a </w:t>
      </w:r>
      <w:r w:rsidR="00BE48DC" w:rsidRPr="006E0D1E">
        <w:rPr>
          <w:rFonts w:eastAsiaTheme="minorEastAsia"/>
          <w:sz w:val="22"/>
          <w:szCs w:val="22"/>
          <w:lang w:eastAsia="zh-CN"/>
        </w:rPr>
        <w:t>full</w:t>
      </w:r>
      <w:r w:rsidR="00F379D7">
        <w:rPr>
          <w:rFonts w:eastAsiaTheme="minorEastAsia"/>
          <w:sz w:val="22"/>
          <w:szCs w:val="22"/>
          <w:lang w:eastAsia="zh-CN"/>
        </w:rPr>
        <w:t>y</w:t>
      </w:r>
      <w:r w:rsidR="00BE48DC" w:rsidRPr="006E0D1E">
        <w:rPr>
          <w:rFonts w:eastAsiaTheme="minorEastAsia"/>
          <w:sz w:val="22"/>
          <w:szCs w:val="22"/>
          <w:lang w:eastAsia="zh-CN"/>
        </w:rPr>
        <w:t xml:space="preserve"> coherent UE, only one PTRS port </w:t>
      </w:r>
      <w:r>
        <w:rPr>
          <w:rFonts w:eastAsiaTheme="minorEastAsia"/>
          <w:sz w:val="22"/>
          <w:szCs w:val="22"/>
          <w:lang w:eastAsia="zh-CN"/>
        </w:rPr>
        <w:t>is needed to</w:t>
      </w:r>
      <w:r w:rsidR="00BE48DC" w:rsidRPr="006E0D1E">
        <w:rPr>
          <w:rFonts w:eastAsiaTheme="minorEastAsia"/>
          <w:sz w:val="22"/>
          <w:szCs w:val="22"/>
          <w:lang w:eastAsia="zh-CN"/>
        </w:rPr>
        <w:t xml:space="preserve"> be mapped to one of the </w:t>
      </w:r>
      <w:r w:rsidR="00A5016F" w:rsidRPr="006E0D1E">
        <w:rPr>
          <w:rFonts w:eastAsiaTheme="minorEastAsia"/>
          <w:sz w:val="22"/>
          <w:szCs w:val="22"/>
          <w:lang w:eastAsia="zh-CN"/>
        </w:rPr>
        <w:t>scheduled</w:t>
      </w:r>
      <w:r w:rsidR="00BE48DC" w:rsidRPr="006E0D1E">
        <w:rPr>
          <w:rFonts w:eastAsiaTheme="minorEastAsia"/>
          <w:sz w:val="22"/>
          <w:szCs w:val="22"/>
          <w:lang w:eastAsia="zh-CN"/>
        </w:rPr>
        <w:t xml:space="preserve"> DMRS ports. </w:t>
      </w:r>
      <w:r w:rsidR="00F379D7">
        <w:rPr>
          <w:rFonts w:eastAsiaTheme="minorEastAsia"/>
          <w:sz w:val="22"/>
          <w:szCs w:val="22"/>
          <w:lang w:eastAsia="zh-CN"/>
        </w:rPr>
        <w:t>On the other hand, for a partially coherent UE that is comprised of more than one antenna group</w:t>
      </w:r>
      <w:r w:rsidR="00BB7C3E">
        <w:rPr>
          <w:rFonts w:eastAsiaTheme="minorEastAsia"/>
          <w:sz w:val="22"/>
          <w:szCs w:val="22"/>
          <w:lang w:eastAsia="zh-CN"/>
        </w:rPr>
        <w:t>, more than one</w:t>
      </w:r>
      <w:r w:rsidR="00BE48DC" w:rsidRPr="006E0D1E">
        <w:rPr>
          <w:rFonts w:eastAsiaTheme="minorEastAsia"/>
          <w:sz w:val="22"/>
          <w:szCs w:val="22"/>
          <w:lang w:eastAsia="zh-CN"/>
        </w:rPr>
        <w:t xml:space="preserve"> PTRS </w:t>
      </w:r>
      <w:proofErr w:type="gramStart"/>
      <w:r w:rsidR="00BE48DC" w:rsidRPr="006E0D1E">
        <w:rPr>
          <w:rFonts w:eastAsiaTheme="minorEastAsia"/>
          <w:sz w:val="22"/>
          <w:szCs w:val="22"/>
          <w:lang w:eastAsia="zh-CN"/>
        </w:rPr>
        <w:t>ports</w:t>
      </w:r>
      <w:proofErr w:type="gramEnd"/>
      <w:r w:rsidR="00BE48DC" w:rsidRPr="006E0D1E">
        <w:rPr>
          <w:rFonts w:eastAsiaTheme="minorEastAsia"/>
          <w:sz w:val="22"/>
          <w:szCs w:val="22"/>
          <w:lang w:eastAsia="zh-CN"/>
        </w:rPr>
        <w:t xml:space="preserve"> may be configured</w:t>
      </w:r>
      <w:r w:rsidR="00CF1236" w:rsidRPr="006E0D1E">
        <w:rPr>
          <w:rFonts w:eastAsiaTheme="minorEastAsia"/>
          <w:sz w:val="22"/>
          <w:szCs w:val="22"/>
          <w:lang w:eastAsia="zh-CN"/>
        </w:rPr>
        <w:t xml:space="preserve"> for the PUSCH </w:t>
      </w:r>
      <w:r w:rsidR="00A95B18" w:rsidRPr="006E0D1E">
        <w:rPr>
          <w:rFonts w:eastAsiaTheme="minorEastAsia"/>
          <w:sz w:val="22"/>
          <w:szCs w:val="22"/>
          <w:lang w:eastAsia="zh-CN"/>
        </w:rPr>
        <w:t xml:space="preserve">data </w:t>
      </w:r>
      <w:r w:rsidR="00CF1236" w:rsidRPr="006E0D1E">
        <w:rPr>
          <w:rFonts w:eastAsiaTheme="minorEastAsia"/>
          <w:sz w:val="22"/>
          <w:szCs w:val="22"/>
          <w:lang w:eastAsia="zh-CN"/>
        </w:rPr>
        <w:t>transm</w:t>
      </w:r>
      <w:r w:rsidR="00A95B18" w:rsidRPr="006E0D1E">
        <w:rPr>
          <w:rFonts w:eastAsiaTheme="minorEastAsia"/>
          <w:sz w:val="22"/>
          <w:szCs w:val="22"/>
          <w:lang w:eastAsia="zh-CN"/>
        </w:rPr>
        <w:t>ission/reception</w:t>
      </w:r>
      <w:r w:rsidR="00BE48DC" w:rsidRPr="006E0D1E">
        <w:rPr>
          <w:rFonts w:eastAsiaTheme="minorEastAsia"/>
          <w:sz w:val="22"/>
          <w:szCs w:val="22"/>
          <w:lang w:eastAsia="zh-CN"/>
        </w:rPr>
        <w:t xml:space="preserve">. </w:t>
      </w:r>
    </w:p>
    <w:p w14:paraId="0D9D910B" w14:textId="5C48FC7F" w:rsidR="00B839D7" w:rsidRDefault="00B839D7" w:rsidP="00043423">
      <w:pPr>
        <w:pStyle w:val="NormalWeb"/>
        <w:spacing w:before="120" w:beforeAutospacing="0" w:after="0" w:afterAutospacing="0"/>
        <w:contextualSpacing/>
        <w:jc w:val="both"/>
        <w:textAlignment w:val="baseline"/>
        <w:rPr>
          <w:rFonts w:eastAsiaTheme="minorEastAsia"/>
          <w:i/>
          <w:iCs/>
          <w:sz w:val="22"/>
          <w:szCs w:val="22"/>
          <w:lang w:eastAsia="zh-CN"/>
        </w:rPr>
      </w:pPr>
    </w:p>
    <w:p w14:paraId="047C873E" w14:textId="76A9C406" w:rsidR="00EF3340" w:rsidRDefault="00B839D7" w:rsidP="00043423">
      <w:pPr>
        <w:pStyle w:val="NormalWeb"/>
        <w:spacing w:before="120" w:beforeAutospacing="0" w:after="0" w:afterAutospacing="0"/>
        <w:contextualSpacing/>
        <w:jc w:val="both"/>
        <w:textAlignment w:val="baseline"/>
        <w:rPr>
          <w:rFonts w:eastAsiaTheme="minorEastAsia"/>
          <w:i/>
          <w:iCs/>
          <w:sz w:val="22"/>
          <w:szCs w:val="22"/>
          <w:lang w:eastAsia="zh-CN"/>
        </w:rPr>
      </w:pPr>
      <w:r w:rsidRPr="00745A80">
        <w:rPr>
          <w:rFonts w:eastAsiaTheme="minorEastAsia"/>
          <w:b/>
          <w:bCs/>
          <w:i/>
          <w:iCs/>
          <w:sz w:val="22"/>
          <w:szCs w:val="22"/>
          <w:lang w:eastAsia="zh-CN"/>
        </w:rPr>
        <w:t xml:space="preserve">Observation </w:t>
      </w:r>
      <w:r w:rsidR="008656F2">
        <w:rPr>
          <w:rFonts w:eastAsiaTheme="minorEastAsia"/>
          <w:b/>
          <w:bCs/>
          <w:i/>
          <w:iCs/>
          <w:sz w:val="22"/>
          <w:szCs w:val="22"/>
          <w:lang w:eastAsia="zh-CN"/>
        </w:rPr>
        <w:t>9</w:t>
      </w:r>
      <w:r w:rsidRPr="006E0D1E">
        <w:rPr>
          <w:rFonts w:eastAsiaTheme="minorEastAsia"/>
          <w:i/>
          <w:iCs/>
          <w:sz w:val="22"/>
          <w:szCs w:val="22"/>
          <w:lang w:eastAsia="zh-CN"/>
        </w:rPr>
        <w:t>:</w:t>
      </w:r>
      <w:r w:rsidR="00202D83">
        <w:rPr>
          <w:rFonts w:eastAsiaTheme="minorEastAsia"/>
          <w:i/>
          <w:iCs/>
          <w:sz w:val="22"/>
          <w:szCs w:val="22"/>
          <w:lang w:eastAsia="zh-CN"/>
        </w:rPr>
        <w:t xml:space="preserve"> For </w:t>
      </w:r>
      <w:r w:rsidR="0045006E">
        <w:rPr>
          <w:rFonts w:eastAsiaTheme="minorEastAsia"/>
          <w:i/>
          <w:iCs/>
          <w:sz w:val="22"/>
          <w:szCs w:val="22"/>
          <w:lang w:eastAsia="zh-CN"/>
        </w:rPr>
        <w:t>u</w:t>
      </w:r>
      <w:r w:rsidR="00202D83">
        <w:rPr>
          <w:rFonts w:eastAsiaTheme="minorEastAsia"/>
          <w:i/>
          <w:iCs/>
          <w:sz w:val="22"/>
          <w:szCs w:val="22"/>
          <w:lang w:eastAsia="zh-CN"/>
        </w:rPr>
        <w:t>plink transmission, i</w:t>
      </w:r>
      <w:r w:rsidR="00EE0B00">
        <w:rPr>
          <w:rFonts w:eastAsiaTheme="minorEastAsia"/>
          <w:i/>
          <w:iCs/>
          <w:sz w:val="22"/>
          <w:szCs w:val="22"/>
          <w:lang w:eastAsia="zh-CN"/>
        </w:rPr>
        <w:t>f the</w:t>
      </w:r>
      <w:r w:rsidR="00D775A9">
        <w:rPr>
          <w:rFonts w:eastAsiaTheme="minorEastAsia"/>
          <w:i/>
          <w:iCs/>
          <w:sz w:val="22"/>
          <w:szCs w:val="22"/>
          <w:lang w:eastAsia="zh-CN"/>
        </w:rPr>
        <w:t xml:space="preserve"> UE antenna configuration can be </w:t>
      </w:r>
      <w:r w:rsidR="001E2319">
        <w:rPr>
          <w:rFonts w:eastAsiaTheme="minorEastAsia"/>
          <w:i/>
          <w:iCs/>
          <w:sz w:val="22"/>
          <w:szCs w:val="22"/>
          <w:lang w:eastAsia="zh-CN"/>
        </w:rPr>
        <w:t>partitioned</w:t>
      </w:r>
      <w:r w:rsidR="00D775A9">
        <w:rPr>
          <w:rFonts w:eastAsiaTheme="minorEastAsia"/>
          <w:i/>
          <w:iCs/>
          <w:sz w:val="22"/>
          <w:szCs w:val="22"/>
          <w:lang w:eastAsia="zh-CN"/>
        </w:rPr>
        <w:t xml:space="preserve"> into antenna group</w:t>
      </w:r>
      <w:r w:rsidR="001E2319">
        <w:rPr>
          <w:rFonts w:eastAsiaTheme="minorEastAsia"/>
          <w:i/>
          <w:iCs/>
          <w:sz w:val="22"/>
          <w:szCs w:val="22"/>
          <w:lang w:eastAsia="zh-CN"/>
        </w:rPr>
        <w:t>s</w:t>
      </w:r>
      <w:r w:rsidR="006B355B">
        <w:rPr>
          <w:rFonts w:eastAsiaTheme="minorEastAsia"/>
          <w:i/>
          <w:iCs/>
          <w:sz w:val="22"/>
          <w:szCs w:val="22"/>
          <w:lang w:eastAsia="zh-CN"/>
        </w:rPr>
        <w:t xml:space="preserve">, </w:t>
      </w:r>
      <w:r w:rsidR="00202D83">
        <w:rPr>
          <w:rFonts w:eastAsiaTheme="minorEastAsia"/>
          <w:i/>
          <w:iCs/>
          <w:sz w:val="22"/>
          <w:szCs w:val="22"/>
          <w:lang w:eastAsia="zh-CN"/>
        </w:rPr>
        <w:t>th</w:t>
      </w:r>
      <w:r w:rsidR="00E728B9">
        <w:rPr>
          <w:rFonts w:eastAsiaTheme="minorEastAsia"/>
          <w:i/>
          <w:iCs/>
          <w:sz w:val="22"/>
          <w:szCs w:val="22"/>
          <w:lang w:eastAsia="zh-CN"/>
        </w:rPr>
        <w:t>e n</w:t>
      </w:r>
      <w:r w:rsidR="004A5166">
        <w:rPr>
          <w:rFonts w:eastAsiaTheme="minorEastAsia"/>
          <w:i/>
          <w:iCs/>
          <w:sz w:val="22"/>
          <w:szCs w:val="22"/>
          <w:lang w:eastAsia="zh-CN"/>
        </w:rPr>
        <w:t>umber of PTRS port</w:t>
      </w:r>
      <w:r w:rsidR="00EE0B00">
        <w:rPr>
          <w:rFonts w:eastAsiaTheme="minorEastAsia"/>
          <w:i/>
          <w:iCs/>
          <w:sz w:val="22"/>
          <w:szCs w:val="22"/>
          <w:lang w:eastAsia="zh-CN"/>
        </w:rPr>
        <w:t>s</w:t>
      </w:r>
      <w:r w:rsidR="004A5166">
        <w:rPr>
          <w:rFonts w:eastAsiaTheme="minorEastAsia"/>
          <w:i/>
          <w:iCs/>
          <w:sz w:val="22"/>
          <w:szCs w:val="22"/>
          <w:lang w:eastAsia="zh-CN"/>
        </w:rPr>
        <w:t xml:space="preserve"> </w:t>
      </w:r>
      <w:r w:rsidR="001B2403">
        <w:rPr>
          <w:rFonts w:eastAsiaTheme="minorEastAsia"/>
          <w:i/>
          <w:iCs/>
          <w:sz w:val="22"/>
          <w:szCs w:val="22"/>
          <w:lang w:eastAsia="zh-CN"/>
        </w:rPr>
        <w:t xml:space="preserve">may depend on the </w:t>
      </w:r>
      <w:r w:rsidR="00762194">
        <w:rPr>
          <w:rFonts w:eastAsiaTheme="minorEastAsia"/>
          <w:i/>
          <w:iCs/>
          <w:sz w:val="22"/>
          <w:szCs w:val="22"/>
          <w:lang w:eastAsia="zh-CN"/>
        </w:rPr>
        <w:t xml:space="preserve">number of </w:t>
      </w:r>
      <w:r w:rsidR="00D82A18">
        <w:rPr>
          <w:rFonts w:eastAsiaTheme="minorEastAsia"/>
          <w:i/>
          <w:iCs/>
          <w:sz w:val="22"/>
          <w:szCs w:val="22"/>
          <w:lang w:eastAsia="zh-CN"/>
        </w:rPr>
        <w:t xml:space="preserve">indicated </w:t>
      </w:r>
      <w:r w:rsidR="00762194">
        <w:rPr>
          <w:rFonts w:eastAsiaTheme="minorEastAsia"/>
          <w:i/>
          <w:iCs/>
          <w:sz w:val="22"/>
          <w:szCs w:val="22"/>
          <w:lang w:eastAsia="zh-CN"/>
        </w:rPr>
        <w:t>antenna groups</w:t>
      </w:r>
      <w:r w:rsidR="00E72C7F">
        <w:rPr>
          <w:rFonts w:eastAsiaTheme="minorEastAsia"/>
          <w:i/>
          <w:iCs/>
          <w:sz w:val="22"/>
          <w:szCs w:val="22"/>
          <w:lang w:eastAsia="zh-CN"/>
        </w:rPr>
        <w:t xml:space="preserve"> and/or the </w:t>
      </w:r>
      <w:r w:rsidR="001724ED">
        <w:rPr>
          <w:rFonts w:eastAsiaTheme="minorEastAsia"/>
          <w:i/>
          <w:iCs/>
          <w:sz w:val="22"/>
          <w:szCs w:val="22"/>
          <w:lang w:eastAsia="zh-CN"/>
        </w:rPr>
        <w:t>antenna co</w:t>
      </w:r>
      <w:r w:rsidR="00CB2D1F">
        <w:rPr>
          <w:rFonts w:eastAsiaTheme="minorEastAsia"/>
          <w:i/>
          <w:iCs/>
          <w:sz w:val="22"/>
          <w:szCs w:val="22"/>
          <w:lang w:eastAsia="zh-CN"/>
        </w:rPr>
        <w:t>herency within each antenna group</w:t>
      </w:r>
    </w:p>
    <w:p w14:paraId="46D24E0C" w14:textId="3E0F5AF6" w:rsidR="00D82A18" w:rsidRDefault="00D82A18" w:rsidP="00043423">
      <w:pPr>
        <w:pStyle w:val="NormalWeb"/>
        <w:spacing w:before="120" w:beforeAutospacing="0" w:after="0" w:afterAutospacing="0"/>
        <w:contextualSpacing/>
        <w:jc w:val="both"/>
        <w:textAlignment w:val="baseline"/>
        <w:rPr>
          <w:rFonts w:eastAsiaTheme="minorEastAsia"/>
          <w:i/>
          <w:iCs/>
          <w:sz w:val="22"/>
          <w:szCs w:val="22"/>
          <w:lang w:eastAsia="zh-CN"/>
        </w:rPr>
      </w:pPr>
    </w:p>
    <w:p w14:paraId="6E215AF8" w14:textId="3AE9632E" w:rsidR="00D82A18" w:rsidRDefault="00D82A18" w:rsidP="00043423">
      <w:pPr>
        <w:pStyle w:val="NormalWeb"/>
        <w:spacing w:before="120" w:beforeAutospacing="0" w:after="0" w:afterAutospacing="0"/>
        <w:contextualSpacing/>
        <w:jc w:val="both"/>
        <w:textAlignment w:val="baseline"/>
        <w:rPr>
          <w:rFonts w:eastAsiaTheme="minorEastAsia"/>
          <w:i/>
          <w:iCs/>
          <w:sz w:val="22"/>
          <w:szCs w:val="22"/>
          <w:lang w:eastAsia="zh-CN"/>
        </w:rPr>
      </w:pPr>
      <w:r w:rsidRPr="006E0D1E">
        <w:rPr>
          <w:rFonts w:eastAsiaTheme="minorEastAsia"/>
          <w:b/>
          <w:bCs/>
          <w:i/>
          <w:iCs/>
          <w:sz w:val="22"/>
          <w:szCs w:val="22"/>
          <w:lang w:eastAsia="zh-CN"/>
        </w:rPr>
        <w:t xml:space="preserve">Proposal </w:t>
      </w:r>
      <w:r w:rsidR="008656F2">
        <w:rPr>
          <w:rFonts w:eastAsiaTheme="minorEastAsia"/>
          <w:b/>
          <w:bCs/>
          <w:i/>
          <w:iCs/>
          <w:sz w:val="22"/>
          <w:szCs w:val="22"/>
          <w:lang w:eastAsia="zh-CN"/>
        </w:rPr>
        <w:t>9</w:t>
      </w:r>
      <w:r w:rsidRPr="006E0D1E">
        <w:rPr>
          <w:rFonts w:eastAsiaTheme="minorEastAsia"/>
          <w:b/>
          <w:bCs/>
          <w:i/>
          <w:iCs/>
          <w:sz w:val="22"/>
          <w:szCs w:val="22"/>
          <w:lang w:eastAsia="zh-CN"/>
        </w:rPr>
        <w:t>:</w:t>
      </w:r>
      <w:r w:rsidR="00152E4B">
        <w:rPr>
          <w:rFonts w:eastAsiaTheme="minorEastAsia"/>
          <w:i/>
          <w:iCs/>
          <w:sz w:val="22"/>
          <w:szCs w:val="22"/>
          <w:lang w:eastAsia="zh-CN"/>
        </w:rPr>
        <w:t xml:space="preserve"> Support</w:t>
      </w:r>
      <w:r w:rsidR="006A2A96">
        <w:rPr>
          <w:rFonts w:eastAsiaTheme="minorEastAsia"/>
          <w:i/>
          <w:iCs/>
          <w:sz w:val="22"/>
          <w:szCs w:val="22"/>
          <w:lang w:eastAsia="zh-CN"/>
        </w:rPr>
        <w:t xml:space="preserve"> more PTRS ports</w:t>
      </w:r>
      <w:r>
        <w:rPr>
          <w:rFonts w:eastAsiaTheme="minorEastAsia"/>
          <w:i/>
          <w:iCs/>
          <w:sz w:val="22"/>
          <w:szCs w:val="22"/>
          <w:lang w:eastAsia="zh-CN"/>
        </w:rPr>
        <w:t xml:space="preserve"> </w:t>
      </w:r>
      <w:r w:rsidR="000A3D45">
        <w:rPr>
          <w:rFonts w:eastAsiaTheme="minorEastAsia"/>
          <w:i/>
          <w:iCs/>
          <w:sz w:val="22"/>
          <w:szCs w:val="22"/>
          <w:lang w:eastAsia="zh-CN"/>
        </w:rPr>
        <w:t>based on</w:t>
      </w:r>
      <w:r w:rsidR="00D3112E">
        <w:rPr>
          <w:rFonts w:eastAsiaTheme="minorEastAsia"/>
          <w:i/>
          <w:iCs/>
          <w:sz w:val="22"/>
          <w:szCs w:val="22"/>
          <w:lang w:eastAsia="zh-CN"/>
        </w:rPr>
        <w:t xml:space="preserve"> the number of indicated antenna group</w:t>
      </w:r>
      <w:r w:rsidR="002C04B6">
        <w:rPr>
          <w:rFonts w:eastAsiaTheme="minorEastAsia"/>
          <w:i/>
          <w:iCs/>
          <w:sz w:val="22"/>
          <w:szCs w:val="22"/>
          <w:lang w:eastAsia="zh-CN"/>
        </w:rPr>
        <w:t>s</w:t>
      </w:r>
      <w:r w:rsidR="000A3D45">
        <w:rPr>
          <w:rFonts w:eastAsiaTheme="minorEastAsia"/>
          <w:i/>
          <w:iCs/>
          <w:sz w:val="22"/>
          <w:szCs w:val="22"/>
          <w:lang w:eastAsia="zh-CN"/>
        </w:rPr>
        <w:t xml:space="preserve"> and/or antenna coherency</w:t>
      </w:r>
    </w:p>
    <w:p w14:paraId="35578A12" w14:textId="0EEA5B0D" w:rsidR="00107FD0" w:rsidRDefault="00107FD0" w:rsidP="00043423">
      <w:pPr>
        <w:pStyle w:val="NormalWeb"/>
        <w:spacing w:before="120" w:beforeAutospacing="0" w:after="0" w:afterAutospacing="0"/>
        <w:contextualSpacing/>
        <w:jc w:val="both"/>
        <w:textAlignment w:val="baseline"/>
        <w:rPr>
          <w:rFonts w:eastAsiaTheme="minorEastAsia"/>
          <w:i/>
          <w:iCs/>
          <w:sz w:val="22"/>
          <w:szCs w:val="22"/>
          <w:lang w:eastAsia="zh-CN"/>
        </w:rPr>
      </w:pPr>
    </w:p>
    <w:p w14:paraId="26E176A5" w14:textId="77777777" w:rsidR="00FF12F5" w:rsidRPr="006E0D1E" w:rsidRDefault="00FF12F5" w:rsidP="00467D92">
      <w:pPr>
        <w:pStyle w:val="NormalWeb"/>
        <w:spacing w:before="120" w:beforeAutospacing="0" w:after="0" w:afterAutospacing="0"/>
        <w:contextualSpacing/>
        <w:jc w:val="both"/>
        <w:textAlignment w:val="baseline"/>
        <w:rPr>
          <w:rFonts w:eastAsiaTheme="minorEastAsia"/>
          <w:sz w:val="22"/>
          <w:szCs w:val="22"/>
          <w:lang w:eastAsia="zh-CN"/>
        </w:rPr>
      </w:pPr>
    </w:p>
    <w:p w14:paraId="79AA4F5F" w14:textId="77777777" w:rsidR="00467D92" w:rsidRPr="00AF6C34" w:rsidRDefault="00467D92" w:rsidP="00467D92">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Simulation Result</w:t>
      </w:r>
      <w:r w:rsidRPr="00E913CF">
        <w:rPr>
          <w:rFonts w:cs="Arial"/>
          <w:smallCaps/>
          <w:lang w:val="en-US"/>
        </w:rPr>
        <w:t>s</w:t>
      </w:r>
    </w:p>
    <w:p w14:paraId="15B3ED05" w14:textId="0DE99508" w:rsidR="00467D92" w:rsidRDefault="00467D92" w:rsidP="00467D92">
      <w:pPr>
        <w:pStyle w:val="BodyText"/>
        <w:shd w:val="clear" w:color="auto" w:fill="FFFFFF" w:themeFill="background1"/>
        <w:spacing w:after="0"/>
        <w:ind w:firstLine="288"/>
        <w:contextualSpacing/>
        <w:rPr>
          <w:rFonts w:cs="Times"/>
          <w:sz w:val="22"/>
          <w:szCs w:val="22"/>
        </w:rPr>
      </w:pPr>
      <w:r>
        <w:rPr>
          <w:rFonts w:cs="Times"/>
          <w:sz w:val="22"/>
          <w:szCs w:val="22"/>
        </w:rPr>
        <w:t>W</w:t>
      </w:r>
      <w:r w:rsidRPr="005145C7">
        <w:rPr>
          <w:rFonts w:cs="Times"/>
          <w:sz w:val="22"/>
          <w:szCs w:val="22"/>
        </w:rPr>
        <w:t>e have performed</w:t>
      </w:r>
      <w:r w:rsidRPr="005D6FE5">
        <w:rPr>
          <w:rFonts w:cs="Times"/>
          <w:sz w:val="22"/>
          <w:szCs w:val="22"/>
        </w:rPr>
        <w:t xml:space="preserve"> </w:t>
      </w:r>
      <w:r w:rsidR="002F210C">
        <w:rPr>
          <w:rFonts w:cs="Times"/>
          <w:sz w:val="22"/>
          <w:szCs w:val="22"/>
        </w:rPr>
        <w:t xml:space="preserve">link-level </w:t>
      </w:r>
      <w:r w:rsidRPr="005D6FE5">
        <w:rPr>
          <w:rFonts w:cs="Times"/>
          <w:sz w:val="22"/>
          <w:szCs w:val="22"/>
        </w:rPr>
        <w:t>simulations</w:t>
      </w:r>
      <w:r w:rsidRPr="005145C7">
        <w:rPr>
          <w:rFonts w:cs="Times"/>
          <w:sz w:val="22"/>
          <w:szCs w:val="22"/>
        </w:rPr>
        <w:t xml:space="preserve"> using</w:t>
      </w:r>
      <w:r w:rsidRPr="005D6FE5">
        <w:rPr>
          <w:rFonts w:cs="Times"/>
          <w:sz w:val="22"/>
          <w:szCs w:val="22"/>
        </w:rPr>
        <w:t xml:space="preserve"> the Legacy Type-1 DMRS configuration</w:t>
      </w:r>
      <w:r w:rsidRPr="005145C7">
        <w:rPr>
          <w:rFonts w:cs="Times"/>
          <w:sz w:val="22"/>
          <w:szCs w:val="22"/>
        </w:rPr>
        <w:t>, single DMRS symbol with OCC-2</w:t>
      </w:r>
      <w:r w:rsidRPr="005D6FE5">
        <w:rPr>
          <w:rFonts w:cs="Times"/>
          <w:sz w:val="22"/>
          <w:szCs w:val="22"/>
        </w:rPr>
        <w:t xml:space="preserve"> shown Figure </w:t>
      </w:r>
      <w:r w:rsidRPr="005145C7">
        <w:rPr>
          <w:rFonts w:cs="Times"/>
          <w:sz w:val="22"/>
          <w:szCs w:val="22"/>
        </w:rPr>
        <w:t>1a</w:t>
      </w:r>
      <w:r w:rsidRPr="005D6FE5">
        <w:rPr>
          <w:rFonts w:cs="Times"/>
          <w:sz w:val="22"/>
          <w:szCs w:val="22"/>
        </w:rPr>
        <w:t xml:space="preserve"> above</w:t>
      </w:r>
      <w:r w:rsidRPr="005145C7">
        <w:rPr>
          <w:rFonts w:cs="Times"/>
          <w:sz w:val="22"/>
          <w:szCs w:val="22"/>
        </w:rPr>
        <w:t xml:space="preserve"> to show the benefit of the proposed sliding window method for enhancing channel estimation</w:t>
      </w:r>
      <w:r>
        <w:rPr>
          <w:rFonts w:cs="Times"/>
          <w:sz w:val="22"/>
          <w:szCs w:val="22"/>
        </w:rPr>
        <w:t xml:space="preserve"> as shown in Figure 6</w:t>
      </w:r>
      <w:r w:rsidRPr="005D6FE5">
        <w:rPr>
          <w:rFonts w:cs="Times"/>
          <w:sz w:val="22"/>
          <w:szCs w:val="22"/>
        </w:rPr>
        <w:t>.</w:t>
      </w:r>
      <w:r w:rsidRPr="005145C7">
        <w:rPr>
          <w:rFonts w:cs="Times"/>
          <w:sz w:val="22"/>
          <w:szCs w:val="22"/>
        </w:rPr>
        <w:t xml:space="preserve"> Note </w:t>
      </w:r>
      <w:r w:rsidR="00157738" w:rsidRPr="005145C7">
        <w:rPr>
          <w:rFonts w:cs="Times"/>
          <w:sz w:val="22"/>
          <w:szCs w:val="22"/>
        </w:rPr>
        <w:t>that</w:t>
      </w:r>
      <w:r w:rsidRPr="005145C7">
        <w:rPr>
          <w:rFonts w:cs="Times"/>
          <w:sz w:val="22"/>
          <w:szCs w:val="22"/>
        </w:rPr>
        <w:t xml:space="preserve"> the </w:t>
      </w:r>
      <w:r w:rsidRPr="005D6FE5">
        <w:rPr>
          <w:rFonts w:cs="Times"/>
          <w:sz w:val="22"/>
          <w:szCs w:val="22"/>
        </w:rPr>
        <w:t>sliding window</w:t>
      </w:r>
      <w:r w:rsidRPr="005145C7">
        <w:rPr>
          <w:rFonts w:cs="Times"/>
          <w:sz w:val="22"/>
          <w:szCs w:val="22"/>
        </w:rPr>
        <w:t xml:space="preserve"> </w:t>
      </w:r>
      <w:r w:rsidRPr="005D6FE5">
        <w:rPr>
          <w:rFonts w:cs="Times"/>
          <w:sz w:val="22"/>
          <w:szCs w:val="22"/>
        </w:rPr>
        <w:t>estimation</w:t>
      </w:r>
      <w:r w:rsidRPr="005145C7">
        <w:rPr>
          <w:rFonts w:cs="Times"/>
          <w:sz w:val="22"/>
          <w:szCs w:val="22"/>
        </w:rPr>
        <w:t xml:space="preserve"> technique</w:t>
      </w:r>
      <w:r w:rsidRPr="005D6FE5">
        <w:rPr>
          <w:rFonts w:cs="Times"/>
          <w:sz w:val="22"/>
          <w:szCs w:val="22"/>
        </w:rPr>
        <w:t xml:space="preserve"> can be extended to other DMRS transmission patterns</w:t>
      </w:r>
      <w:r>
        <w:rPr>
          <w:rFonts w:cs="Times"/>
          <w:sz w:val="22"/>
          <w:szCs w:val="22"/>
        </w:rPr>
        <w:t xml:space="preserve"> with longer OCC length</w:t>
      </w:r>
      <w:r w:rsidR="00D0011E">
        <w:rPr>
          <w:rFonts w:cs="Times"/>
          <w:sz w:val="22"/>
          <w:szCs w:val="22"/>
        </w:rPr>
        <w:t xml:space="preserve"> (shown in </w:t>
      </w:r>
      <w:r w:rsidR="00703E27">
        <w:rPr>
          <w:rFonts w:cs="Times"/>
          <w:sz w:val="22"/>
          <w:szCs w:val="22"/>
        </w:rPr>
        <w:t>F</w:t>
      </w:r>
      <w:r w:rsidR="00D0011E">
        <w:rPr>
          <w:rFonts w:cs="Times"/>
          <w:sz w:val="22"/>
          <w:szCs w:val="22"/>
        </w:rPr>
        <w:t>igure</w:t>
      </w:r>
      <w:r w:rsidR="00703E27">
        <w:rPr>
          <w:rFonts w:cs="Times"/>
          <w:sz w:val="22"/>
          <w:szCs w:val="22"/>
        </w:rPr>
        <w:t xml:space="preserve"> 8</w:t>
      </w:r>
      <w:r w:rsidR="00D0011E">
        <w:rPr>
          <w:rFonts w:cs="Times"/>
          <w:sz w:val="22"/>
          <w:szCs w:val="22"/>
        </w:rPr>
        <w:t>)</w:t>
      </w:r>
      <w:r w:rsidRPr="005D6FE5">
        <w:rPr>
          <w:rFonts w:cs="Times"/>
          <w:sz w:val="22"/>
          <w:szCs w:val="22"/>
        </w:rPr>
        <w:t>.</w:t>
      </w:r>
      <w:r w:rsidRPr="00FB1FF4">
        <w:rPr>
          <w:rFonts w:cs="Times"/>
          <w:sz w:val="22"/>
          <w:szCs w:val="22"/>
        </w:rPr>
        <w:t xml:space="preserve"> Thus, we perform link level simulations</w:t>
      </w:r>
      <w:r>
        <w:rPr>
          <w:rFonts w:cs="Times"/>
          <w:sz w:val="22"/>
          <w:szCs w:val="22"/>
        </w:rPr>
        <w:t>,</w:t>
      </w:r>
      <w:r w:rsidRPr="00FB1FF4">
        <w:rPr>
          <w:rFonts w:cs="Times"/>
          <w:sz w:val="22"/>
          <w:szCs w:val="22"/>
        </w:rPr>
        <w:t xml:space="preserve"> and the MSE is used as a performance metric while considering the downlink (PDSCH) channel. However, it should be noted that the benefits are applicable to the uplink (PUSCH) channel with CP-OFDM transmission. </w:t>
      </w:r>
    </w:p>
    <w:p w14:paraId="22BADA5E" w14:textId="77777777" w:rsidR="00467D92" w:rsidRDefault="00467D92" w:rsidP="00467D92">
      <w:pPr>
        <w:pStyle w:val="BodyText"/>
        <w:shd w:val="clear" w:color="auto" w:fill="FFFFFF" w:themeFill="background1"/>
        <w:spacing w:after="0"/>
        <w:ind w:firstLine="288"/>
        <w:contextualSpacing/>
        <w:rPr>
          <w:rFonts w:cs="Times"/>
          <w:sz w:val="22"/>
          <w:szCs w:val="22"/>
        </w:rPr>
      </w:pPr>
    </w:p>
    <w:p w14:paraId="755804C3" w14:textId="77777777" w:rsidR="00467D92" w:rsidRDefault="00467D92" w:rsidP="00467D92">
      <w:pPr>
        <w:shd w:val="clear" w:color="auto" w:fill="FFFFFF" w:themeFill="background1"/>
        <w:jc w:val="both"/>
      </w:pPr>
      <w:r w:rsidRPr="00E1639E">
        <w:object w:dxaOrig="20509" w:dyaOrig="7573" w14:anchorId="68D69F3D">
          <v:shape id="_x0000_i1027" type="#_x0000_t75" style="width:513pt;height:189pt" o:ole="">
            <v:imagedata r:id="rId23" o:title=""/>
          </v:shape>
          <o:OLEObject Type="Embed" ProgID="Visio.Drawing.15" ShapeID="_x0000_i1027" DrawAspect="Content" ObjectID="_1726044623" r:id="rId24"/>
        </w:object>
      </w:r>
    </w:p>
    <w:p w14:paraId="4CBBAB05" w14:textId="77777777" w:rsidR="00467D92" w:rsidRDefault="00467D92" w:rsidP="00467D92">
      <w:pPr>
        <w:shd w:val="clear" w:color="auto" w:fill="FFFFFF" w:themeFill="background1"/>
        <w:jc w:val="center"/>
        <w:rPr>
          <w:rFonts w:ascii="Times" w:hAnsi="Times" w:cs="Times"/>
          <w:sz w:val="22"/>
          <w:szCs w:val="22"/>
        </w:rPr>
      </w:pPr>
      <w:r w:rsidRPr="00C052BB">
        <w:rPr>
          <w:b/>
          <w:bCs/>
          <w:color w:val="44546A" w:themeColor="text2"/>
        </w:rPr>
        <w:t xml:space="preserve">Figure </w:t>
      </w:r>
      <w:r>
        <w:rPr>
          <w:b/>
          <w:bCs/>
          <w:color w:val="44546A" w:themeColor="text2"/>
        </w:rPr>
        <w:t>6</w:t>
      </w:r>
      <w:r w:rsidRPr="00C052BB">
        <w:rPr>
          <w:i/>
          <w:iCs/>
          <w:color w:val="44546A" w:themeColor="text2"/>
          <w:sz w:val="18"/>
          <w:szCs w:val="18"/>
        </w:rPr>
        <w:t xml:space="preserve"> </w:t>
      </w:r>
      <w:r>
        <w:rPr>
          <w:b/>
          <w:bCs/>
          <w:color w:val="44546A" w:themeColor="text2"/>
        </w:rPr>
        <w:t>Sliding window</w:t>
      </w:r>
    </w:p>
    <w:p w14:paraId="55ABFCB2" w14:textId="0C424218" w:rsidR="00F73B25" w:rsidRDefault="00F73B25" w:rsidP="00F73B25">
      <w:pPr>
        <w:pStyle w:val="BodyText"/>
        <w:shd w:val="clear" w:color="auto" w:fill="FFFFFF" w:themeFill="background1"/>
        <w:spacing w:after="0"/>
        <w:ind w:firstLine="288"/>
        <w:contextualSpacing/>
        <w:rPr>
          <w:rFonts w:cs="Times"/>
          <w:sz w:val="22"/>
          <w:szCs w:val="22"/>
        </w:rPr>
      </w:pPr>
      <w:r w:rsidRPr="00FB1FF4">
        <w:rPr>
          <w:rFonts w:cs="Times"/>
          <w:sz w:val="22"/>
          <w:szCs w:val="22"/>
        </w:rPr>
        <w:t xml:space="preserve">For channel estimation, we consider the sliding window operation over every 2 RBs in the PDSCH allocation. </w:t>
      </w:r>
      <w:r>
        <w:rPr>
          <w:rFonts w:cs="Times"/>
          <w:sz w:val="22"/>
          <w:szCs w:val="22"/>
        </w:rPr>
        <w:t xml:space="preserve"> Figure 6 shows an exemplary configuration and assumptions of the DMRS mapping and sliding window method considered for channel estimation in our simulation. The simulation parameters can be found in Table 3.1.</w:t>
      </w:r>
    </w:p>
    <w:p w14:paraId="3A82F0E7" w14:textId="77777777" w:rsidR="00DF3D04" w:rsidRDefault="00DF3D04" w:rsidP="00467D92">
      <w:pPr>
        <w:pStyle w:val="BodyText"/>
        <w:shd w:val="clear" w:color="auto" w:fill="FFFFFF" w:themeFill="background1"/>
        <w:spacing w:after="0"/>
        <w:ind w:firstLine="288"/>
        <w:contextualSpacing/>
        <w:rPr>
          <w:rFonts w:cs="Times"/>
          <w:sz w:val="22"/>
          <w:szCs w:val="22"/>
        </w:rPr>
      </w:pPr>
    </w:p>
    <w:p w14:paraId="569CB429" w14:textId="567DD69A" w:rsidR="00467D92" w:rsidRDefault="00467D92" w:rsidP="00467D92">
      <w:pPr>
        <w:pStyle w:val="BodyText"/>
        <w:shd w:val="clear" w:color="auto" w:fill="FFFFFF" w:themeFill="background1"/>
        <w:spacing w:after="0"/>
        <w:ind w:firstLine="288"/>
        <w:contextualSpacing/>
        <w:rPr>
          <w:rFonts w:cs="Times"/>
          <w:sz w:val="22"/>
          <w:szCs w:val="22"/>
        </w:rPr>
      </w:pPr>
      <w:r w:rsidRPr="006F49DD">
        <w:rPr>
          <w:rFonts w:cs="Times"/>
          <w:sz w:val="22"/>
          <w:szCs w:val="22"/>
        </w:rPr>
        <w:t xml:space="preserve">In </w:t>
      </w:r>
      <w:r>
        <w:rPr>
          <w:rFonts w:cs="Times"/>
          <w:sz w:val="22"/>
          <w:szCs w:val="22"/>
        </w:rPr>
        <w:t>F</w:t>
      </w:r>
      <w:r w:rsidRPr="006F49DD">
        <w:rPr>
          <w:rFonts w:cs="Times"/>
          <w:sz w:val="22"/>
          <w:szCs w:val="22"/>
        </w:rPr>
        <w:t xml:space="preserve">igure </w:t>
      </w:r>
      <w:r>
        <w:rPr>
          <w:rFonts w:cs="Times"/>
          <w:sz w:val="22"/>
          <w:szCs w:val="22"/>
        </w:rPr>
        <w:t>7a</w:t>
      </w:r>
      <w:r w:rsidRPr="006F49DD">
        <w:rPr>
          <w:rFonts w:cs="Times"/>
          <w:sz w:val="22"/>
          <w:szCs w:val="22"/>
        </w:rPr>
        <w:t xml:space="preserve">, we present the simulation results for </w:t>
      </w:r>
      <w:r w:rsidR="00300641">
        <w:rPr>
          <w:rFonts w:cs="Times"/>
          <w:sz w:val="22"/>
          <w:szCs w:val="22"/>
        </w:rPr>
        <w:t>a</w:t>
      </w:r>
      <w:r w:rsidRPr="006F49DD">
        <w:rPr>
          <w:rFonts w:cs="Times"/>
          <w:sz w:val="22"/>
          <w:szCs w:val="22"/>
        </w:rPr>
        <w:t xml:space="preserve"> channel with a relatively low delay spread (</w:t>
      </w:r>
      <w:r>
        <w:rPr>
          <w:rFonts w:cs="Times"/>
          <w:sz w:val="22"/>
          <w:szCs w:val="22"/>
        </w:rPr>
        <w:t xml:space="preserve">e.g., </w:t>
      </w:r>
      <w:r w:rsidRPr="006F49DD">
        <w:rPr>
          <w:rFonts w:cs="Times"/>
          <w:sz w:val="22"/>
          <w:szCs w:val="22"/>
        </w:rPr>
        <w:t>30ns)</w:t>
      </w:r>
      <w:r w:rsidR="00300641">
        <w:rPr>
          <w:rFonts w:cs="Times"/>
          <w:sz w:val="22"/>
          <w:szCs w:val="22"/>
        </w:rPr>
        <w:t>. I</w:t>
      </w:r>
      <w:r w:rsidRPr="006F49DD">
        <w:rPr>
          <w:rFonts w:cs="Times"/>
          <w:sz w:val="22"/>
          <w:szCs w:val="22"/>
        </w:rPr>
        <w:t xml:space="preserve">t can be observed that MSE of the channel estimated at the DMRS pilot locations are almost the same. However, for the </w:t>
      </w:r>
      <w:r w:rsidRPr="006F49DD">
        <w:rPr>
          <w:rFonts w:cs="Times"/>
          <w:sz w:val="22"/>
          <w:szCs w:val="22"/>
        </w:rPr>
        <w:lastRenderedPageBreak/>
        <w:t xml:space="preserve">entire </w:t>
      </w:r>
      <w:r w:rsidR="00300641">
        <w:rPr>
          <w:rFonts w:cs="Times"/>
          <w:sz w:val="22"/>
          <w:szCs w:val="22"/>
        </w:rPr>
        <w:t>grid</w:t>
      </w:r>
      <w:r w:rsidRPr="006F49DD">
        <w:rPr>
          <w:rFonts w:cs="Times"/>
          <w:sz w:val="22"/>
          <w:szCs w:val="22"/>
        </w:rPr>
        <w:t xml:space="preserve"> (comprising both data and DMS pilot </w:t>
      </w:r>
      <w:r w:rsidR="00300641">
        <w:rPr>
          <w:rFonts w:cs="Times"/>
          <w:sz w:val="22"/>
          <w:szCs w:val="22"/>
        </w:rPr>
        <w:t>locations</w:t>
      </w:r>
      <w:r w:rsidRPr="006F49DD">
        <w:rPr>
          <w:rFonts w:cs="Times"/>
          <w:sz w:val="22"/>
          <w:szCs w:val="22"/>
        </w:rPr>
        <w:t>)</w:t>
      </w:r>
      <w:r>
        <w:rPr>
          <w:rFonts w:cs="Times"/>
          <w:sz w:val="22"/>
          <w:szCs w:val="22"/>
        </w:rPr>
        <w:t xml:space="preserve"> </w:t>
      </w:r>
      <w:r w:rsidR="00E67F86">
        <w:rPr>
          <w:rFonts w:cs="Times"/>
          <w:sz w:val="22"/>
          <w:szCs w:val="22"/>
        </w:rPr>
        <w:t xml:space="preserve">shown </w:t>
      </w:r>
      <w:r>
        <w:rPr>
          <w:rFonts w:cs="Times"/>
          <w:sz w:val="22"/>
          <w:szCs w:val="22"/>
        </w:rPr>
        <w:t>in Figure 7b</w:t>
      </w:r>
      <w:r w:rsidRPr="006F49DD">
        <w:rPr>
          <w:rFonts w:cs="Times"/>
          <w:sz w:val="22"/>
          <w:szCs w:val="22"/>
        </w:rPr>
        <w:t xml:space="preserve">, </w:t>
      </w:r>
      <w:r>
        <w:rPr>
          <w:rFonts w:cs="Times"/>
          <w:sz w:val="22"/>
          <w:szCs w:val="22"/>
        </w:rPr>
        <w:t xml:space="preserve">it can be observed that </w:t>
      </w:r>
      <w:r w:rsidRPr="006F49DD">
        <w:rPr>
          <w:rFonts w:cs="Times"/>
          <w:sz w:val="22"/>
          <w:szCs w:val="22"/>
        </w:rPr>
        <w:t xml:space="preserve">the sliding window channel estimation technique </w:t>
      </w:r>
      <w:r w:rsidR="00E67F86">
        <w:rPr>
          <w:rFonts w:cs="Times"/>
          <w:sz w:val="22"/>
          <w:szCs w:val="22"/>
        </w:rPr>
        <w:t xml:space="preserve">results in </w:t>
      </w:r>
      <w:r w:rsidRPr="006F49DD">
        <w:rPr>
          <w:rFonts w:cs="Times"/>
          <w:sz w:val="22"/>
          <w:szCs w:val="22"/>
        </w:rPr>
        <w:t xml:space="preserve">a lower MSE.  </w:t>
      </w:r>
    </w:p>
    <w:p w14:paraId="54B85E76" w14:textId="77777777" w:rsidR="00467D92" w:rsidRPr="005D6FE5" w:rsidRDefault="00467D92" w:rsidP="00467D92">
      <w:pPr>
        <w:shd w:val="clear" w:color="auto" w:fill="FFFFFF" w:themeFill="background1"/>
        <w:jc w:val="both"/>
        <w:rPr>
          <w:rFonts w:ascii="Times" w:hAnsi="Times" w:cs="Times"/>
          <w:sz w:val="22"/>
          <w:szCs w:val="22"/>
        </w:rPr>
      </w:pPr>
    </w:p>
    <w:p w14:paraId="400CBF57" w14:textId="77777777" w:rsidR="00467D92" w:rsidRPr="00FB1FF4" w:rsidRDefault="00467D92" w:rsidP="00467D92">
      <w:pPr>
        <w:shd w:val="clear" w:color="auto" w:fill="FFFFFF" w:themeFill="background1"/>
        <w:jc w:val="both"/>
        <w:rPr>
          <w:rFonts w:ascii="Times" w:hAnsi="Times" w:cs="Times"/>
          <w:sz w:val="22"/>
          <w:szCs w:val="22"/>
          <w:lang w:val="en-US"/>
        </w:rPr>
      </w:pPr>
    </w:p>
    <w:p w14:paraId="44154AB7" w14:textId="698B8A91" w:rsidR="00467D92" w:rsidRDefault="000570C9" w:rsidP="00467D92">
      <w:pPr>
        <w:shd w:val="clear" w:color="auto" w:fill="FFFFFF" w:themeFill="background1"/>
        <w:jc w:val="center"/>
        <w:rPr>
          <w:rFonts w:ascii="Times" w:hAnsi="Times" w:cs="Times"/>
          <w:sz w:val="22"/>
          <w:szCs w:val="22"/>
          <w:lang w:val="en-US"/>
        </w:rPr>
      </w:pPr>
      <w:r w:rsidRPr="000570C9">
        <w:rPr>
          <w:rFonts w:ascii="Times" w:hAnsi="Times" w:cs="Times"/>
          <w:noProof/>
          <w:sz w:val="22"/>
          <w:szCs w:val="22"/>
          <w:lang w:val="en-US"/>
        </w:rPr>
        <w:drawing>
          <wp:inline distT="0" distB="0" distL="0" distR="0" wp14:anchorId="158C6A66" wp14:editId="77E08FE5">
            <wp:extent cx="3099198" cy="25222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06538" cy="2528193"/>
                    </a:xfrm>
                    <a:prstGeom prst="rect">
                      <a:avLst/>
                    </a:prstGeom>
                    <a:noFill/>
                    <a:ln>
                      <a:noFill/>
                    </a:ln>
                  </pic:spPr>
                </pic:pic>
              </a:graphicData>
            </a:graphic>
          </wp:inline>
        </w:drawing>
      </w:r>
      <w:r w:rsidR="00467D92" w:rsidRPr="007346E4">
        <w:rPr>
          <w:rFonts w:ascii="Times" w:hAnsi="Times" w:cs="Times"/>
          <w:noProof/>
          <w:sz w:val="22"/>
          <w:szCs w:val="22"/>
          <w:lang w:val="en-US"/>
        </w:rPr>
        <w:t xml:space="preserve"> </w:t>
      </w:r>
      <w:r w:rsidR="00D62B84" w:rsidRPr="00D62B84">
        <w:rPr>
          <w:rFonts w:ascii="Times" w:hAnsi="Times" w:cs="Times"/>
          <w:noProof/>
          <w:sz w:val="22"/>
          <w:szCs w:val="22"/>
          <w:lang w:val="en-US"/>
        </w:rPr>
        <w:drawing>
          <wp:inline distT="0" distB="0" distL="0" distR="0" wp14:anchorId="03FB6D83" wp14:editId="200E047B">
            <wp:extent cx="3009900" cy="2494692"/>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13829" cy="2497949"/>
                    </a:xfrm>
                    <a:prstGeom prst="rect">
                      <a:avLst/>
                    </a:prstGeom>
                    <a:noFill/>
                    <a:ln>
                      <a:noFill/>
                    </a:ln>
                  </pic:spPr>
                </pic:pic>
              </a:graphicData>
            </a:graphic>
          </wp:inline>
        </w:drawing>
      </w:r>
    </w:p>
    <w:p w14:paraId="7FE02DB6" w14:textId="349EA411" w:rsidR="00467D92" w:rsidRPr="005D6FE5" w:rsidRDefault="00AB3C1E" w:rsidP="00A31D68">
      <w:pPr>
        <w:pStyle w:val="ListParagraph"/>
        <w:numPr>
          <w:ilvl w:val="0"/>
          <w:numId w:val="12"/>
        </w:numPr>
        <w:shd w:val="clear" w:color="auto" w:fill="FFFFFF" w:themeFill="background1"/>
        <w:jc w:val="right"/>
        <w:rPr>
          <w:rFonts w:ascii="Times" w:hAnsi="Times" w:cs="Times"/>
          <w:sz w:val="20"/>
          <w:szCs w:val="20"/>
        </w:rPr>
      </w:pPr>
      <w:r>
        <w:rPr>
          <w:rFonts w:ascii="Times" w:hAnsi="Times" w:cs="Times"/>
          <w:sz w:val="20"/>
          <w:szCs w:val="20"/>
        </w:rPr>
        <w:t xml:space="preserve">  </w:t>
      </w:r>
      <w:r w:rsidR="00467D92" w:rsidRPr="005D6FE5">
        <w:rPr>
          <w:rFonts w:ascii="Times" w:hAnsi="Times" w:cs="Times"/>
          <w:sz w:val="20"/>
          <w:szCs w:val="20"/>
        </w:rPr>
        <w:t>DM</w:t>
      </w:r>
      <w:r w:rsidR="0061335B">
        <w:rPr>
          <w:rFonts w:ascii="Times" w:hAnsi="Times" w:cs="Times"/>
          <w:sz w:val="20"/>
          <w:szCs w:val="20"/>
        </w:rPr>
        <w:t>R</w:t>
      </w:r>
      <w:r w:rsidR="00467D92" w:rsidRPr="005D6FE5">
        <w:rPr>
          <w:rFonts w:ascii="Times" w:hAnsi="Times" w:cs="Times"/>
          <w:sz w:val="20"/>
          <w:szCs w:val="20"/>
        </w:rPr>
        <w:t>S pilot locations</w:t>
      </w:r>
      <w:r w:rsidR="00467D92">
        <w:rPr>
          <w:rFonts w:ascii="Times" w:hAnsi="Times" w:cs="Times"/>
          <w:sz w:val="20"/>
          <w:szCs w:val="20"/>
        </w:rPr>
        <w:tab/>
      </w:r>
      <w:r w:rsidR="00467D92">
        <w:rPr>
          <w:rFonts w:ascii="Times" w:hAnsi="Times" w:cs="Times"/>
          <w:sz w:val="20"/>
          <w:szCs w:val="20"/>
        </w:rPr>
        <w:tab/>
      </w:r>
      <w:r>
        <w:rPr>
          <w:rFonts w:ascii="Times" w:hAnsi="Times" w:cs="Times"/>
          <w:sz w:val="20"/>
          <w:szCs w:val="20"/>
        </w:rPr>
        <w:t xml:space="preserve">      </w:t>
      </w:r>
      <w:proofErr w:type="gramStart"/>
      <w:r>
        <w:rPr>
          <w:rFonts w:ascii="Times" w:hAnsi="Times" w:cs="Times"/>
          <w:sz w:val="20"/>
          <w:szCs w:val="20"/>
        </w:rPr>
        <w:t xml:space="preserve">   (</w:t>
      </w:r>
      <w:proofErr w:type="gramEnd"/>
      <w:r w:rsidR="00467D92">
        <w:rPr>
          <w:rFonts w:ascii="Times" w:hAnsi="Times" w:cs="Times"/>
          <w:sz w:val="20"/>
          <w:szCs w:val="20"/>
        </w:rPr>
        <w:t xml:space="preserve">b) </w:t>
      </w:r>
      <w:r w:rsidR="00467D92" w:rsidRPr="005D6FE5">
        <w:rPr>
          <w:rFonts w:ascii="Times" w:hAnsi="Times" w:cs="Times"/>
          <w:sz w:val="20"/>
          <w:szCs w:val="20"/>
        </w:rPr>
        <w:t>PDSCH allocation (Data and DMRS pilot symbols)</w:t>
      </w:r>
      <w:r w:rsidR="00467D92">
        <w:rPr>
          <w:rFonts w:ascii="Times" w:hAnsi="Times" w:cs="Times"/>
          <w:sz w:val="20"/>
          <w:szCs w:val="20"/>
        </w:rPr>
        <w:tab/>
      </w:r>
    </w:p>
    <w:p w14:paraId="56469A26" w14:textId="77777777" w:rsidR="00467D92" w:rsidRDefault="00467D92" w:rsidP="00467D92">
      <w:pPr>
        <w:shd w:val="clear" w:color="auto" w:fill="FFFFFF" w:themeFill="background1"/>
        <w:jc w:val="both"/>
        <w:rPr>
          <w:rFonts w:ascii="Times" w:hAnsi="Times" w:cs="Times"/>
          <w:sz w:val="22"/>
          <w:szCs w:val="22"/>
        </w:rPr>
      </w:pPr>
    </w:p>
    <w:p w14:paraId="6D948788" w14:textId="071818D3" w:rsidR="00467D92" w:rsidRDefault="00940AA4" w:rsidP="00467D92">
      <w:pPr>
        <w:shd w:val="clear" w:color="auto" w:fill="FFFFFF" w:themeFill="background1"/>
        <w:jc w:val="center"/>
        <w:rPr>
          <w:rFonts w:ascii="Times" w:hAnsi="Times" w:cs="Times"/>
          <w:sz w:val="22"/>
          <w:szCs w:val="22"/>
        </w:rPr>
      </w:pPr>
      <w:r w:rsidRPr="00940AA4">
        <w:rPr>
          <w:rFonts w:ascii="Times" w:hAnsi="Times" w:cs="Times"/>
          <w:noProof/>
        </w:rPr>
        <w:drawing>
          <wp:inline distT="0" distB="0" distL="0" distR="0" wp14:anchorId="7E7C60C8" wp14:editId="409251AB">
            <wp:extent cx="3004607" cy="24993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10398" cy="2504177"/>
                    </a:xfrm>
                    <a:prstGeom prst="rect">
                      <a:avLst/>
                    </a:prstGeom>
                    <a:noFill/>
                    <a:ln>
                      <a:noFill/>
                    </a:ln>
                  </pic:spPr>
                </pic:pic>
              </a:graphicData>
            </a:graphic>
          </wp:inline>
        </w:drawing>
      </w:r>
      <w:r w:rsidR="00467D92" w:rsidRPr="007346E4">
        <w:rPr>
          <w:rFonts w:ascii="Times" w:hAnsi="Times" w:cs="Times"/>
          <w:noProof/>
        </w:rPr>
        <w:t xml:space="preserve"> </w:t>
      </w:r>
      <w:r w:rsidR="004B39C0" w:rsidRPr="004B39C0">
        <w:rPr>
          <w:rFonts w:ascii="Times" w:hAnsi="Times" w:cs="Times"/>
          <w:noProof/>
        </w:rPr>
        <w:drawing>
          <wp:inline distT="0" distB="0" distL="0" distR="0" wp14:anchorId="25E105E8" wp14:editId="19FD32EC">
            <wp:extent cx="3101340" cy="25349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12894" cy="2544404"/>
                    </a:xfrm>
                    <a:prstGeom prst="rect">
                      <a:avLst/>
                    </a:prstGeom>
                    <a:noFill/>
                    <a:ln>
                      <a:noFill/>
                    </a:ln>
                  </pic:spPr>
                </pic:pic>
              </a:graphicData>
            </a:graphic>
          </wp:inline>
        </w:drawing>
      </w:r>
    </w:p>
    <w:p w14:paraId="7620638A" w14:textId="2F4D7985" w:rsidR="00467D92" w:rsidRPr="005D6FE5" w:rsidRDefault="00AB3C1E" w:rsidP="00467D92">
      <w:pPr>
        <w:pStyle w:val="ListParagraph"/>
        <w:shd w:val="clear" w:color="auto" w:fill="FFFFFF" w:themeFill="background1"/>
        <w:jc w:val="right"/>
        <w:rPr>
          <w:rFonts w:ascii="Times" w:eastAsia="SimSun" w:hAnsi="Times" w:cs="Times"/>
          <w:sz w:val="20"/>
          <w:szCs w:val="20"/>
          <w:lang w:val="en-GB"/>
        </w:rPr>
      </w:pPr>
      <w:r>
        <w:rPr>
          <w:rFonts w:ascii="Times" w:hAnsi="Times" w:cs="Times"/>
          <w:sz w:val="20"/>
          <w:szCs w:val="20"/>
        </w:rPr>
        <w:t xml:space="preserve">              </w:t>
      </w:r>
      <w:r w:rsidR="00467D92">
        <w:rPr>
          <w:rFonts w:ascii="Times" w:hAnsi="Times" w:cs="Times"/>
          <w:sz w:val="20"/>
          <w:szCs w:val="20"/>
        </w:rPr>
        <w:t>(c)</w:t>
      </w:r>
      <w:r w:rsidR="00467D92" w:rsidRPr="00EA4F9F">
        <w:rPr>
          <w:rFonts w:ascii="Times" w:hAnsi="Times" w:cs="Times"/>
        </w:rPr>
        <w:t xml:space="preserve"> </w:t>
      </w:r>
      <w:r w:rsidR="00467D92" w:rsidRPr="005D6FE5">
        <w:rPr>
          <w:rFonts w:ascii="Times" w:hAnsi="Times" w:cs="Times"/>
        </w:rPr>
        <w:t>DMRS pilot symbols</w:t>
      </w:r>
      <w:r w:rsidR="00467D92">
        <w:rPr>
          <w:rFonts w:ascii="Times" w:hAnsi="Times" w:cs="Times"/>
        </w:rPr>
        <w:t xml:space="preserve"> </w:t>
      </w:r>
      <w:r>
        <w:rPr>
          <w:rFonts w:ascii="Times" w:hAnsi="Times" w:cs="Times"/>
        </w:rPr>
        <w:t xml:space="preserve">                              </w:t>
      </w:r>
      <w:proofErr w:type="gramStart"/>
      <w:r>
        <w:rPr>
          <w:rFonts w:ascii="Times" w:hAnsi="Times" w:cs="Times"/>
        </w:rPr>
        <w:t xml:space="preserve">   </w:t>
      </w:r>
      <w:r w:rsidR="00467D92">
        <w:rPr>
          <w:rFonts w:ascii="Times" w:hAnsi="Times" w:cs="Times"/>
        </w:rPr>
        <w:t>(</w:t>
      </w:r>
      <w:proofErr w:type="gramEnd"/>
      <w:r w:rsidR="00467D92">
        <w:rPr>
          <w:rFonts w:ascii="Times" w:hAnsi="Times" w:cs="Times"/>
        </w:rPr>
        <w:t>d</w:t>
      </w:r>
      <w:r w:rsidR="00157738">
        <w:rPr>
          <w:rFonts w:ascii="Times" w:hAnsi="Times" w:cs="Times"/>
        </w:rPr>
        <w:t>)</w:t>
      </w:r>
      <w:r w:rsidR="00157738" w:rsidRPr="005D6FE5">
        <w:rPr>
          <w:rFonts w:ascii="Times" w:eastAsia="SimSun" w:hAnsi="Times" w:cs="Times"/>
          <w:sz w:val="20"/>
          <w:szCs w:val="20"/>
          <w:lang w:val="en-GB"/>
        </w:rPr>
        <w:t xml:space="preserve"> </w:t>
      </w:r>
      <w:r w:rsidR="00157738">
        <w:rPr>
          <w:rFonts w:ascii="Times" w:hAnsi="Times" w:cs="Times"/>
        </w:rPr>
        <w:t>PDSCH</w:t>
      </w:r>
      <w:r w:rsidR="00467D92" w:rsidRPr="005D6FE5">
        <w:rPr>
          <w:rFonts w:ascii="Times" w:eastAsia="SimSun" w:hAnsi="Times" w:cs="Times"/>
          <w:sz w:val="20"/>
          <w:szCs w:val="20"/>
          <w:lang w:val="en-GB"/>
        </w:rPr>
        <w:t xml:space="preserve"> allocation (Data and DMRS pilot symbols)</w:t>
      </w:r>
      <w:r w:rsidR="00467D92">
        <w:rPr>
          <w:rFonts w:ascii="Times" w:eastAsia="SimSun" w:hAnsi="Times" w:cs="Times"/>
          <w:sz w:val="20"/>
          <w:szCs w:val="20"/>
          <w:lang w:val="en-GB"/>
        </w:rPr>
        <w:tab/>
      </w:r>
    </w:p>
    <w:p w14:paraId="53979E24" w14:textId="77777777" w:rsidR="00467D92" w:rsidRDefault="00467D92" w:rsidP="00467D92">
      <w:pPr>
        <w:pStyle w:val="ListParagraph"/>
        <w:shd w:val="clear" w:color="auto" w:fill="FFFFFF" w:themeFill="background1"/>
        <w:jc w:val="center"/>
        <w:rPr>
          <w:rFonts w:ascii="Times" w:hAnsi="Times" w:cs="Times"/>
          <w:b/>
          <w:bCs/>
          <w:color w:val="44546A" w:themeColor="text2"/>
          <w:sz w:val="20"/>
          <w:szCs w:val="20"/>
        </w:rPr>
      </w:pPr>
    </w:p>
    <w:p w14:paraId="7A9AB267" w14:textId="23648A70" w:rsidR="00467D92" w:rsidRPr="006F49DD" w:rsidRDefault="00467D92" w:rsidP="00467D92">
      <w:pPr>
        <w:pStyle w:val="ListParagraph"/>
        <w:shd w:val="clear" w:color="auto" w:fill="FFFFFF" w:themeFill="background1"/>
        <w:jc w:val="center"/>
        <w:rPr>
          <w:rFonts w:ascii="Times" w:hAnsi="Times" w:cs="Times"/>
          <w:sz w:val="20"/>
          <w:szCs w:val="20"/>
        </w:rPr>
      </w:pPr>
      <w:r w:rsidRPr="006F49DD">
        <w:rPr>
          <w:rFonts w:ascii="Times" w:hAnsi="Times" w:cs="Times"/>
          <w:b/>
          <w:bCs/>
          <w:color w:val="44546A" w:themeColor="text2"/>
          <w:sz w:val="20"/>
          <w:szCs w:val="20"/>
        </w:rPr>
        <w:t xml:space="preserve">Figure </w:t>
      </w:r>
      <w:r>
        <w:rPr>
          <w:rFonts w:ascii="Times" w:hAnsi="Times" w:cs="Times"/>
          <w:b/>
          <w:bCs/>
          <w:color w:val="44546A" w:themeColor="text2"/>
          <w:sz w:val="20"/>
          <w:szCs w:val="20"/>
        </w:rPr>
        <w:t>7</w:t>
      </w:r>
      <w:r w:rsidRPr="006F49DD">
        <w:rPr>
          <w:rFonts w:ascii="Times" w:hAnsi="Times" w:cs="Times"/>
          <w:b/>
          <w:bCs/>
          <w:color w:val="44546A" w:themeColor="text2"/>
          <w:sz w:val="20"/>
          <w:szCs w:val="20"/>
        </w:rPr>
        <w:t xml:space="preserve"> </w:t>
      </w:r>
      <w:r w:rsidRPr="00D43AE3">
        <w:rPr>
          <w:rFonts w:ascii="Times" w:hAnsi="Times" w:cs="Times"/>
          <w:b/>
          <w:bCs/>
          <w:color w:val="44546A" w:themeColor="text2"/>
          <w:sz w:val="20"/>
          <w:szCs w:val="20"/>
        </w:rPr>
        <w:t xml:space="preserve">- </w:t>
      </w:r>
      <w:r w:rsidRPr="00D43AE3">
        <w:rPr>
          <w:rFonts w:ascii="Times" w:hAnsi="Times" w:cs="Times"/>
          <w:sz w:val="20"/>
          <w:szCs w:val="20"/>
        </w:rPr>
        <w:t>MSE</w:t>
      </w:r>
      <w:r w:rsidRPr="006F49DD">
        <w:rPr>
          <w:rFonts w:ascii="Times" w:hAnsi="Times" w:cs="Times"/>
          <w:sz w:val="20"/>
          <w:szCs w:val="20"/>
        </w:rPr>
        <w:t xml:space="preserve"> showing the performance of Sliding window versus Legacy channel estimation</w:t>
      </w:r>
      <w:r w:rsidR="00081885">
        <w:rPr>
          <w:rFonts w:ascii="Times" w:hAnsi="Times" w:cs="Times"/>
          <w:sz w:val="20"/>
          <w:szCs w:val="20"/>
        </w:rPr>
        <w:t xml:space="preserve"> using FD-OCC2</w:t>
      </w:r>
    </w:p>
    <w:p w14:paraId="1BBB05C4" w14:textId="77777777" w:rsidR="00467D92" w:rsidRDefault="00467D92" w:rsidP="00467D92">
      <w:pPr>
        <w:shd w:val="clear" w:color="auto" w:fill="FFFFFF" w:themeFill="background1"/>
        <w:ind w:firstLine="288"/>
        <w:jc w:val="both"/>
        <w:rPr>
          <w:rFonts w:ascii="Times" w:hAnsi="Times" w:cs="Times"/>
          <w:sz w:val="22"/>
          <w:szCs w:val="22"/>
        </w:rPr>
      </w:pPr>
    </w:p>
    <w:p w14:paraId="6EF72E1C" w14:textId="685EFC1E" w:rsidR="007F1A97" w:rsidRDefault="00467D92" w:rsidP="007F1A97">
      <w:pPr>
        <w:shd w:val="clear" w:color="auto" w:fill="FFFFFF" w:themeFill="background1"/>
        <w:ind w:firstLine="288"/>
        <w:jc w:val="both"/>
        <w:rPr>
          <w:rFonts w:cs="Times"/>
          <w:sz w:val="22"/>
          <w:szCs w:val="22"/>
        </w:rPr>
      </w:pPr>
      <w:r w:rsidRPr="005D6FE5">
        <w:rPr>
          <w:rFonts w:ascii="Times" w:hAnsi="Times" w:cs="Times"/>
          <w:sz w:val="22"/>
          <w:szCs w:val="22"/>
          <w:lang w:val="en-US"/>
        </w:rPr>
        <w:t xml:space="preserve">Furthermore, for </w:t>
      </w:r>
      <w:r w:rsidR="00E67F86">
        <w:rPr>
          <w:rFonts w:ascii="Times" w:hAnsi="Times" w:cs="Times"/>
          <w:sz w:val="22"/>
          <w:szCs w:val="22"/>
          <w:lang w:val="en-US"/>
        </w:rPr>
        <w:t xml:space="preserve">the case with a </w:t>
      </w:r>
      <w:r w:rsidRPr="005D6FE5">
        <w:rPr>
          <w:rFonts w:ascii="Times" w:hAnsi="Times" w:cs="Times"/>
          <w:sz w:val="22"/>
          <w:szCs w:val="22"/>
          <w:lang w:val="en-US"/>
        </w:rPr>
        <w:t>relatively high delay spread scenarios</w:t>
      </w:r>
      <w:r>
        <w:rPr>
          <w:rFonts w:cs="Times"/>
          <w:sz w:val="22"/>
          <w:szCs w:val="22"/>
        </w:rPr>
        <w:t xml:space="preserve"> (e.g., 300ns)</w:t>
      </w:r>
      <w:r w:rsidRPr="005D6FE5">
        <w:rPr>
          <w:rFonts w:ascii="Times" w:hAnsi="Times" w:cs="Times"/>
          <w:sz w:val="22"/>
          <w:szCs w:val="22"/>
          <w:lang w:val="en-US"/>
        </w:rPr>
        <w:t>, the benefit of the sliding window estimation method is more obvious.</w:t>
      </w:r>
      <w:r>
        <w:rPr>
          <w:rFonts w:cs="Times"/>
          <w:sz w:val="22"/>
          <w:szCs w:val="22"/>
        </w:rPr>
        <w:t xml:space="preserve"> </w:t>
      </w:r>
      <w:r w:rsidRPr="005D6FE5">
        <w:rPr>
          <w:rFonts w:ascii="Times" w:hAnsi="Times" w:cs="Times"/>
          <w:sz w:val="22"/>
          <w:szCs w:val="22"/>
          <w:lang w:val="en-US"/>
        </w:rPr>
        <w:t>For the MSE performance at the DMRS pilot locations</w:t>
      </w:r>
      <w:r>
        <w:rPr>
          <w:rFonts w:cs="Times"/>
          <w:sz w:val="22"/>
          <w:szCs w:val="22"/>
        </w:rPr>
        <w:t xml:space="preserve"> in Figure 7c</w:t>
      </w:r>
      <w:r w:rsidRPr="005D6FE5">
        <w:rPr>
          <w:rFonts w:ascii="Times" w:hAnsi="Times" w:cs="Times"/>
          <w:sz w:val="22"/>
          <w:szCs w:val="22"/>
          <w:lang w:val="en-US"/>
        </w:rPr>
        <w:t xml:space="preserve">, it can be observed that the sliding window estimation method, at an MSE of </w:t>
      </w:r>
      <m:oMath>
        <m:sSup>
          <m:sSupPr>
            <m:ctrlPr>
              <w:rPr>
                <w:rFonts w:ascii="Cambria Math" w:hAnsi="Cambria Math" w:cs="Times"/>
                <w:i/>
                <w:sz w:val="22"/>
                <w:szCs w:val="22"/>
              </w:rPr>
            </m:ctrlPr>
          </m:sSupPr>
          <m:e>
            <m:r>
              <w:rPr>
                <w:rFonts w:ascii="Cambria Math" w:hAnsi="Cambria Math" w:cs="Times"/>
                <w:sz w:val="22"/>
                <w:szCs w:val="22"/>
                <w:lang w:val="en-US"/>
              </w:rPr>
              <m:t>10</m:t>
            </m:r>
          </m:e>
          <m:sup>
            <m:r>
              <w:rPr>
                <w:rFonts w:ascii="Cambria Math" w:hAnsi="Cambria Math" w:cs="Times"/>
                <w:sz w:val="22"/>
                <w:szCs w:val="22"/>
                <w:lang w:val="en-US"/>
              </w:rPr>
              <m:t>-3</m:t>
            </m:r>
          </m:sup>
        </m:sSup>
      </m:oMath>
      <w:r w:rsidRPr="005D6FE5">
        <w:rPr>
          <w:rFonts w:ascii="Times" w:hAnsi="Times" w:cs="Times"/>
          <w:sz w:val="22"/>
          <w:szCs w:val="22"/>
          <w:lang w:val="en-US"/>
        </w:rPr>
        <w:t xml:space="preserve"> has a performance gain of about 3 dB over the </w:t>
      </w:r>
      <w:r>
        <w:rPr>
          <w:rFonts w:ascii="Times" w:hAnsi="Times" w:cs="Times"/>
          <w:sz w:val="22"/>
          <w:szCs w:val="22"/>
          <w:lang w:val="en-US"/>
        </w:rPr>
        <w:t>L</w:t>
      </w:r>
      <w:r w:rsidRPr="005D6FE5">
        <w:rPr>
          <w:rFonts w:ascii="Times" w:hAnsi="Times" w:cs="Times"/>
          <w:sz w:val="22"/>
          <w:szCs w:val="22"/>
          <w:lang w:val="en-US"/>
        </w:rPr>
        <w:t xml:space="preserve">egacy method. Consequently, the accuracy of the estimates across the PDSCH allocation are also enhanced. Hence, </w:t>
      </w:r>
      <w:proofErr w:type="gramStart"/>
      <w:r w:rsidR="008A6413">
        <w:rPr>
          <w:rFonts w:ascii="Times" w:hAnsi="Times" w:cs="Times"/>
          <w:sz w:val="22"/>
          <w:szCs w:val="22"/>
          <w:lang w:val="en-US"/>
        </w:rPr>
        <w:t>similar to</w:t>
      </w:r>
      <w:proofErr w:type="gramEnd"/>
      <w:r w:rsidR="008A6413">
        <w:rPr>
          <w:rFonts w:ascii="Times" w:hAnsi="Times" w:cs="Times"/>
          <w:sz w:val="22"/>
          <w:szCs w:val="22"/>
          <w:lang w:val="en-US"/>
        </w:rPr>
        <w:t xml:space="preserve"> the previous case, </w:t>
      </w:r>
      <w:r w:rsidRPr="005D6FE5">
        <w:rPr>
          <w:rFonts w:ascii="Times" w:hAnsi="Times" w:cs="Times"/>
          <w:sz w:val="22"/>
          <w:szCs w:val="22"/>
          <w:lang w:val="en-US"/>
        </w:rPr>
        <w:t xml:space="preserve">sliding window channel estimation can be used to improve the accuracy of </w:t>
      </w:r>
      <w:r>
        <w:rPr>
          <w:rFonts w:cs="Times"/>
          <w:sz w:val="22"/>
          <w:szCs w:val="22"/>
        </w:rPr>
        <w:t>estimation.</w:t>
      </w:r>
    </w:p>
    <w:p w14:paraId="1EDE2366" w14:textId="276F6801" w:rsidR="00AB3C1E" w:rsidRDefault="00081885" w:rsidP="00081885">
      <w:pPr>
        <w:shd w:val="clear" w:color="auto" w:fill="FFFFFF" w:themeFill="background1"/>
        <w:ind w:firstLine="288"/>
        <w:jc w:val="center"/>
        <w:rPr>
          <w:rFonts w:cs="Times"/>
          <w:sz w:val="22"/>
          <w:szCs w:val="22"/>
        </w:rPr>
      </w:pPr>
      <w:r w:rsidRPr="00081885">
        <w:rPr>
          <w:noProof/>
        </w:rPr>
        <w:lastRenderedPageBreak/>
        <w:drawing>
          <wp:inline distT="0" distB="0" distL="0" distR="0" wp14:anchorId="14762A82" wp14:editId="7F4F1423">
            <wp:extent cx="6153540" cy="244426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64504" cy="2448617"/>
                    </a:xfrm>
                    <a:prstGeom prst="rect">
                      <a:avLst/>
                    </a:prstGeom>
                    <a:noFill/>
                    <a:ln>
                      <a:noFill/>
                    </a:ln>
                  </pic:spPr>
                </pic:pic>
              </a:graphicData>
            </a:graphic>
          </wp:inline>
        </w:drawing>
      </w:r>
    </w:p>
    <w:p w14:paraId="77F5AA3A" w14:textId="70DAEDAA" w:rsidR="007F1A97" w:rsidRDefault="007A6292" w:rsidP="00A31D68">
      <w:pPr>
        <w:pStyle w:val="ListParagraph"/>
        <w:numPr>
          <w:ilvl w:val="0"/>
          <w:numId w:val="16"/>
        </w:numPr>
        <w:shd w:val="clear" w:color="auto" w:fill="FFFFFF" w:themeFill="background1"/>
        <w:jc w:val="center"/>
        <w:rPr>
          <w:rFonts w:ascii="Times" w:hAnsi="Times" w:cs="Times"/>
          <w:sz w:val="20"/>
          <w:szCs w:val="20"/>
        </w:rPr>
      </w:pPr>
      <w:r w:rsidRPr="00A31D68">
        <w:rPr>
          <w:rFonts w:ascii="Times" w:hAnsi="Times" w:cs="Times"/>
          <w:sz w:val="20"/>
          <w:szCs w:val="20"/>
        </w:rPr>
        <w:t xml:space="preserve">Length 2 FD-OCC mapping across </w:t>
      </w:r>
      <w:r w:rsidR="00A31D68">
        <w:rPr>
          <w:rFonts w:ascii="Times" w:hAnsi="Times" w:cs="Times"/>
          <w:sz w:val="20"/>
          <w:szCs w:val="20"/>
        </w:rPr>
        <w:t>two</w:t>
      </w:r>
      <w:r w:rsidRPr="00A31D68">
        <w:rPr>
          <w:rFonts w:ascii="Times" w:hAnsi="Times" w:cs="Times"/>
          <w:sz w:val="20"/>
          <w:szCs w:val="20"/>
        </w:rPr>
        <w:t xml:space="preserve"> Resource blocks</w:t>
      </w:r>
      <w:r w:rsidR="00A31D68" w:rsidRPr="00A31D68">
        <w:rPr>
          <w:rFonts w:ascii="Times" w:hAnsi="Times" w:cs="Times"/>
          <w:sz w:val="20"/>
          <w:szCs w:val="20"/>
        </w:rPr>
        <w:t xml:space="preserve"> with Legacy channel estimation</w:t>
      </w:r>
    </w:p>
    <w:p w14:paraId="19DC7AFC" w14:textId="77777777" w:rsidR="00A31D68" w:rsidRPr="00A31D68" w:rsidRDefault="00A31D68" w:rsidP="00A31D68">
      <w:pPr>
        <w:pStyle w:val="ListParagraph"/>
        <w:shd w:val="clear" w:color="auto" w:fill="FFFFFF" w:themeFill="background1"/>
        <w:ind w:left="648"/>
        <w:rPr>
          <w:rFonts w:ascii="Times" w:hAnsi="Times" w:cs="Times"/>
          <w:sz w:val="20"/>
          <w:szCs w:val="20"/>
        </w:rPr>
      </w:pPr>
    </w:p>
    <w:p w14:paraId="76C12C6A" w14:textId="7884EE51" w:rsidR="00081885" w:rsidRDefault="00081885" w:rsidP="00081885">
      <w:pPr>
        <w:shd w:val="clear" w:color="auto" w:fill="FFFFFF" w:themeFill="background1"/>
        <w:ind w:firstLine="288"/>
        <w:jc w:val="center"/>
        <w:rPr>
          <w:rFonts w:cs="Times"/>
          <w:sz w:val="22"/>
          <w:szCs w:val="22"/>
        </w:rPr>
      </w:pPr>
      <w:r>
        <w:rPr>
          <w:noProof/>
        </w:rPr>
        <w:drawing>
          <wp:inline distT="0" distB="0" distL="0" distR="0" wp14:anchorId="7B460849" wp14:editId="6A4121ED">
            <wp:extent cx="5938709" cy="2751992"/>
            <wp:effectExtent l="0" t="0" r="5080" b="0"/>
            <wp:docPr id="18" name="Picture 5">
              <a:extLst xmlns:a="http://schemas.openxmlformats.org/drawingml/2006/main">
                <a:ext uri="{FF2B5EF4-FFF2-40B4-BE49-F238E27FC236}">
                  <a16:creationId xmlns:a16="http://schemas.microsoft.com/office/drawing/2014/main" id="{D3DF9134-8D0E-F025-6BF3-0A959EF678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3DF9134-8D0E-F025-6BF3-0A959EF67848}"/>
                        </a:ext>
                      </a:extLst>
                    </pic:cNvPr>
                    <pic:cNvPicPr>
                      <a:picLocks noChangeAspect="1"/>
                    </pic:cNvPicPr>
                  </pic:nvPicPr>
                  <pic:blipFill>
                    <a:blip r:embed="rId30"/>
                    <a:stretch>
                      <a:fillRect/>
                    </a:stretch>
                  </pic:blipFill>
                  <pic:spPr>
                    <a:xfrm>
                      <a:off x="0" y="0"/>
                      <a:ext cx="5947269" cy="2755959"/>
                    </a:xfrm>
                    <a:prstGeom prst="rect">
                      <a:avLst/>
                    </a:prstGeom>
                  </pic:spPr>
                </pic:pic>
              </a:graphicData>
            </a:graphic>
          </wp:inline>
        </w:drawing>
      </w:r>
    </w:p>
    <w:p w14:paraId="1EB7A385" w14:textId="138E331C" w:rsidR="007F1A97" w:rsidRPr="00A31D68" w:rsidRDefault="007A6292" w:rsidP="00A31D68">
      <w:pPr>
        <w:pStyle w:val="ListParagraph"/>
        <w:numPr>
          <w:ilvl w:val="0"/>
          <w:numId w:val="16"/>
        </w:numPr>
        <w:shd w:val="clear" w:color="auto" w:fill="FFFFFF" w:themeFill="background1"/>
        <w:jc w:val="center"/>
        <w:rPr>
          <w:rFonts w:ascii="Times" w:hAnsi="Times" w:cs="Times"/>
          <w:sz w:val="20"/>
          <w:szCs w:val="20"/>
        </w:rPr>
      </w:pPr>
      <w:r w:rsidRPr="00A31D68">
        <w:rPr>
          <w:rFonts w:ascii="Times" w:hAnsi="Times" w:cs="Times"/>
          <w:sz w:val="20"/>
          <w:szCs w:val="20"/>
        </w:rPr>
        <w:t xml:space="preserve">Length 4 FD-OCC mapping across </w:t>
      </w:r>
      <w:r w:rsidR="00A31D68">
        <w:rPr>
          <w:rFonts w:ascii="Times" w:hAnsi="Times" w:cs="Times"/>
          <w:sz w:val="20"/>
          <w:szCs w:val="20"/>
        </w:rPr>
        <w:t>two</w:t>
      </w:r>
      <w:r w:rsidRPr="00A31D68">
        <w:rPr>
          <w:rFonts w:ascii="Times" w:hAnsi="Times" w:cs="Times"/>
          <w:sz w:val="20"/>
          <w:szCs w:val="20"/>
        </w:rPr>
        <w:t xml:space="preserve"> Resource blocks</w:t>
      </w:r>
      <w:r w:rsidR="00A31D68" w:rsidRPr="00A31D68">
        <w:rPr>
          <w:rFonts w:ascii="Times" w:hAnsi="Times" w:cs="Times"/>
          <w:sz w:val="20"/>
          <w:szCs w:val="20"/>
        </w:rPr>
        <w:t xml:space="preserve"> with Legacy channel estimation</w:t>
      </w:r>
    </w:p>
    <w:p w14:paraId="78DD51FC" w14:textId="77777777" w:rsidR="00A31D68" w:rsidRPr="00A31D68" w:rsidRDefault="00A31D68" w:rsidP="00A31D68">
      <w:pPr>
        <w:pStyle w:val="ListParagraph"/>
        <w:shd w:val="clear" w:color="auto" w:fill="FFFFFF" w:themeFill="background1"/>
        <w:ind w:left="648"/>
        <w:rPr>
          <w:rFonts w:cs="Times"/>
        </w:rPr>
      </w:pPr>
    </w:p>
    <w:p w14:paraId="20D882B9" w14:textId="77777777" w:rsidR="007F1A97" w:rsidRDefault="007F1A97" w:rsidP="00081885">
      <w:pPr>
        <w:shd w:val="clear" w:color="auto" w:fill="FFFFFF" w:themeFill="background1"/>
        <w:ind w:firstLine="288"/>
        <w:jc w:val="center"/>
        <w:rPr>
          <w:rFonts w:cs="Times"/>
          <w:sz w:val="22"/>
          <w:szCs w:val="22"/>
        </w:rPr>
      </w:pPr>
    </w:p>
    <w:p w14:paraId="6D364221" w14:textId="5761F2F9" w:rsidR="007F1A97" w:rsidRDefault="007F1A97" w:rsidP="00081885">
      <w:pPr>
        <w:shd w:val="clear" w:color="auto" w:fill="FFFFFF" w:themeFill="background1"/>
        <w:ind w:firstLine="288"/>
        <w:jc w:val="center"/>
        <w:rPr>
          <w:rFonts w:cs="Times"/>
          <w:sz w:val="22"/>
          <w:szCs w:val="22"/>
        </w:rPr>
      </w:pPr>
      <w:r w:rsidRPr="007F1A97">
        <w:rPr>
          <w:noProof/>
        </w:rPr>
        <w:lastRenderedPageBreak/>
        <w:drawing>
          <wp:inline distT="0" distB="0" distL="0" distR="0" wp14:anchorId="67FEACE3" wp14:editId="55C9F0A0">
            <wp:extent cx="6370132" cy="261131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83694" cy="2616875"/>
                    </a:xfrm>
                    <a:prstGeom prst="rect">
                      <a:avLst/>
                    </a:prstGeom>
                    <a:noFill/>
                    <a:ln>
                      <a:noFill/>
                    </a:ln>
                  </pic:spPr>
                </pic:pic>
              </a:graphicData>
            </a:graphic>
          </wp:inline>
        </w:drawing>
      </w:r>
    </w:p>
    <w:p w14:paraId="4159C9D1" w14:textId="262A894C" w:rsidR="007A6292" w:rsidRPr="00A31D68" w:rsidRDefault="007A6292" w:rsidP="00A31D68">
      <w:pPr>
        <w:pStyle w:val="ListParagraph"/>
        <w:numPr>
          <w:ilvl w:val="0"/>
          <w:numId w:val="16"/>
        </w:numPr>
        <w:shd w:val="clear" w:color="auto" w:fill="FFFFFF" w:themeFill="background1"/>
        <w:jc w:val="center"/>
        <w:rPr>
          <w:rFonts w:ascii="Times" w:hAnsi="Times" w:cs="Times"/>
          <w:sz w:val="20"/>
          <w:szCs w:val="20"/>
        </w:rPr>
      </w:pPr>
      <w:r w:rsidRPr="00A31D68">
        <w:rPr>
          <w:rFonts w:ascii="Times" w:hAnsi="Times" w:cs="Times"/>
          <w:sz w:val="20"/>
          <w:szCs w:val="20"/>
        </w:rPr>
        <w:t xml:space="preserve">Length 4 FD-OCC mapping across </w:t>
      </w:r>
      <w:r w:rsidR="00A31D68">
        <w:rPr>
          <w:rFonts w:ascii="Times" w:hAnsi="Times" w:cs="Times"/>
          <w:sz w:val="20"/>
          <w:szCs w:val="20"/>
        </w:rPr>
        <w:t>two</w:t>
      </w:r>
      <w:r w:rsidRPr="00A31D68">
        <w:rPr>
          <w:rFonts w:ascii="Times" w:hAnsi="Times" w:cs="Times"/>
          <w:sz w:val="20"/>
          <w:szCs w:val="20"/>
        </w:rPr>
        <w:t xml:space="preserve"> Resource blocks with Sliding window channel estimation</w:t>
      </w:r>
    </w:p>
    <w:p w14:paraId="36DAD189" w14:textId="60ADE617" w:rsidR="007F1A97" w:rsidRPr="00A31D68" w:rsidRDefault="007F1A97" w:rsidP="00A31D68">
      <w:pPr>
        <w:pStyle w:val="ListParagraph"/>
        <w:shd w:val="clear" w:color="auto" w:fill="FFFFFF" w:themeFill="background1"/>
        <w:ind w:left="648"/>
        <w:rPr>
          <w:rFonts w:ascii="Times" w:hAnsi="Times" w:cs="Times"/>
          <w:sz w:val="20"/>
          <w:szCs w:val="20"/>
        </w:rPr>
      </w:pPr>
    </w:p>
    <w:p w14:paraId="3EAEC3ED" w14:textId="7CAA63BC" w:rsidR="007F1A97" w:rsidRPr="006F49DD" w:rsidRDefault="00A31D68" w:rsidP="007F1A97">
      <w:pPr>
        <w:pStyle w:val="ListParagraph"/>
        <w:shd w:val="clear" w:color="auto" w:fill="FFFFFF" w:themeFill="background1"/>
        <w:jc w:val="center"/>
        <w:rPr>
          <w:rFonts w:ascii="Times" w:hAnsi="Times" w:cs="Times"/>
          <w:sz w:val="20"/>
          <w:szCs w:val="20"/>
        </w:rPr>
      </w:pPr>
      <w:r w:rsidRPr="006F49DD">
        <w:rPr>
          <w:rFonts w:ascii="Times" w:hAnsi="Times" w:cs="Times"/>
          <w:b/>
          <w:bCs/>
          <w:color w:val="44546A" w:themeColor="text2"/>
          <w:sz w:val="20"/>
          <w:szCs w:val="20"/>
        </w:rPr>
        <w:t>Figure</w:t>
      </w:r>
      <w:r w:rsidR="009025DF">
        <w:rPr>
          <w:rFonts w:ascii="Times" w:hAnsi="Times" w:cs="Times"/>
          <w:b/>
          <w:bCs/>
          <w:color w:val="44546A" w:themeColor="text2"/>
          <w:sz w:val="20"/>
          <w:szCs w:val="20"/>
        </w:rPr>
        <w:t xml:space="preserve"> 8</w:t>
      </w:r>
      <w:r w:rsidRPr="006F49DD">
        <w:rPr>
          <w:rFonts w:ascii="Times" w:hAnsi="Times" w:cs="Times"/>
          <w:b/>
          <w:bCs/>
          <w:color w:val="44546A" w:themeColor="text2"/>
          <w:sz w:val="20"/>
          <w:szCs w:val="20"/>
        </w:rPr>
        <w:t xml:space="preserve"> -</w:t>
      </w:r>
      <w:r w:rsidR="007F1A97">
        <w:rPr>
          <w:rFonts w:ascii="Times" w:hAnsi="Times" w:cs="Times"/>
          <w:b/>
          <w:bCs/>
          <w:color w:val="44546A" w:themeColor="text2"/>
          <w:sz w:val="20"/>
          <w:szCs w:val="20"/>
        </w:rPr>
        <w:t xml:space="preserve"> </w:t>
      </w:r>
      <w:r w:rsidR="007F1A97">
        <w:rPr>
          <w:rFonts w:ascii="Times" w:hAnsi="Times" w:cs="Times"/>
          <w:sz w:val="20"/>
          <w:szCs w:val="20"/>
        </w:rPr>
        <w:t>Sliding w</w:t>
      </w:r>
      <w:r w:rsidR="007F1A97" w:rsidRPr="006F49DD">
        <w:rPr>
          <w:rFonts w:ascii="Times" w:hAnsi="Times" w:cs="Times"/>
          <w:sz w:val="20"/>
          <w:szCs w:val="20"/>
        </w:rPr>
        <w:t>indow versus Legacy channel estimation</w:t>
      </w:r>
      <w:r w:rsidR="007F1A97">
        <w:rPr>
          <w:rFonts w:ascii="Times" w:hAnsi="Times" w:cs="Times"/>
          <w:sz w:val="20"/>
          <w:szCs w:val="20"/>
        </w:rPr>
        <w:t xml:space="preserve"> using FD-OCC2 and FD-OCC4</w:t>
      </w:r>
    </w:p>
    <w:p w14:paraId="01308D70" w14:textId="77777777" w:rsidR="007F1A97" w:rsidRPr="007F1A97" w:rsidRDefault="007F1A97" w:rsidP="00081885">
      <w:pPr>
        <w:shd w:val="clear" w:color="auto" w:fill="FFFFFF" w:themeFill="background1"/>
        <w:ind w:firstLine="288"/>
        <w:jc w:val="center"/>
        <w:rPr>
          <w:rFonts w:cs="Times"/>
          <w:sz w:val="22"/>
          <w:szCs w:val="22"/>
          <w:lang w:val="en-US"/>
        </w:rPr>
      </w:pPr>
    </w:p>
    <w:p w14:paraId="37411A27" w14:textId="083F4E40" w:rsidR="00675F17" w:rsidRDefault="0045334E" w:rsidP="0045334E">
      <w:pPr>
        <w:shd w:val="clear" w:color="auto" w:fill="FFFFFF" w:themeFill="background1"/>
        <w:ind w:firstLine="288"/>
        <w:jc w:val="both"/>
        <w:rPr>
          <w:rFonts w:cs="Times"/>
          <w:sz w:val="22"/>
          <w:szCs w:val="22"/>
        </w:rPr>
      </w:pPr>
      <w:r>
        <w:rPr>
          <w:rFonts w:cs="Times"/>
          <w:sz w:val="22"/>
          <w:szCs w:val="22"/>
        </w:rPr>
        <w:t>Figure</w:t>
      </w:r>
      <w:r w:rsidR="00F92517">
        <w:rPr>
          <w:rFonts w:cs="Times"/>
          <w:sz w:val="22"/>
          <w:szCs w:val="22"/>
        </w:rPr>
        <w:t>s</w:t>
      </w:r>
      <w:r>
        <w:rPr>
          <w:rFonts w:cs="Times"/>
          <w:sz w:val="22"/>
          <w:szCs w:val="22"/>
        </w:rPr>
        <w:t xml:space="preserve"> </w:t>
      </w:r>
      <w:r w:rsidR="009025DF">
        <w:rPr>
          <w:rFonts w:cs="Times"/>
          <w:sz w:val="22"/>
          <w:szCs w:val="22"/>
        </w:rPr>
        <w:t>8a and 8b</w:t>
      </w:r>
      <w:r>
        <w:rPr>
          <w:rFonts w:cs="Times"/>
          <w:sz w:val="22"/>
          <w:szCs w:val="22"/>
        </w:rPr>
        <w:t xml:space="preserve"> show an example </w:t>
      </w:r>
      <w:r w:rsidR="00EE4C88">
        <w:rPr>
          <w:rFonts w:cs="Times"/>
          <w:sz w:val="22"/>
          <w:szCs w:val="22"/>
        </w:rPr>
        <w:t>of the</w:t>
      </w:r>
      <w:r>
        <w:rPr>
          <w:rFonts w:cs="Times"/>
          <w:sz w:val="22"/>
          <w:szCs w:val="22"/>
        </w:rPr>
        <w:t xml:space="preserve"> </w:t>
      </w:r>
      <w:r w:rsidR="00F52C83">
        <w:rPr>
          <w:rFonts w:cs="Times"/>
          <w:sz w:val="22"/>
          <w:szCs w:val="22"/>
        </w:rPr>
        <w:t>DRMS</w:t>
      </w:r>
      <w:r>
        <w:rPr>
          <w:rFonts w:cs="Times"/>
          <w:sz w:val="22"/>
          <w:szCs w:val="22"/>
        </w:rPr>
        <w:t xml:space="preserve"> mapping </w:t>
      </w:r>
      <w:r w:rsidR="00166159">
        <w:rPr>
          <w:rFonts w:cs="Times"/>
          <w:sz w:val="22"/>
          <w:szCs w:val="22"/>
        </w:rPr>
        <w:t>using</w:t>
      </w:r>
      <w:r w:rsidR="00F52C83">
        <w:rPr>
          <w:rFonts w:cs="Times"/>
          <w:sz w:val="22"/>
          <w:szCs w:val="22"/>
        </w:rPr>
        <w:t xml:space="preserve"> length</w:t>
      </w:r>
      <w:r w:rsidR="000F4E1E">
        <w:rPr>
          <w:rFonts w:cs="Times"/>
          <w:sz w:val="22"/>
          <w:szCs w:val="22"/>
        </w:rPr>
        <w:t xml:space="preserve"> 2 and length </w:t>
      </w:r>
      <w:r w:rsidR="00F35CD6">
        <w:rPr>
          <w:rFonts w:cs="Times"/>
          <w:sz w:val="22"/>
          <w:szCs w:val="22"/>
        </w:rPr>
        <w:t xml:space="preserve">4 FD-OCC </w:t>
      </w:r>
      <w:r w:rsidR="005356FA">
        <w:rPr>
          <w:rFonts w:cs="Times"/>
          <w:sz w:val="22"/>
          <w:szCs w:val="22"/>
        </w:rPr>
        <w:t>with legacy</w:t>
      </w:r>
      <w:r w:rsidR="00F35CD6">
        <w:rPr>
          <w:rFonts w:cs="Times"/>
          <w:sz w:val="22"/>
          <w:szCs w:val="22"/>
        </w:rPr>
        <w:t xml:space="preserve"> channel estimation</w:t>
      </w:r>
      <w:r w:rsidR="00F92517">
        <w:rPr>
          <w:rFonts w:cs="Times"/>
          <w:sz w:val="22"/>
          <w:szCs w:val="22"/>
        </w:rPr>
        <w:t>,</w:t>
      </w:r>
      <w:r w:rsidR="009025DF">
        <w:rPr>
          <w:rFonts w:cs="Times"/>
          <w:sz w:val="22"/>
          <w:szCs w:val="22"/>
        </w:rPr>
        <w:t xml:space="preserve"> respectively</w:t>
      </w:r>
      <w:r w:rsidR="002811DD">
        <w:rPr>
          <w:rFonts w:cs="Times"/>
          <w:sz w:val="22"/>
          <w:szCs w:val="22"/>
        </w:rPr>
        <w:t xml:space="preserve">, while </w:t>
      </w:r>
      <w:r w:rsidR="009025DF">
        <w:rPr>
          <w:rFonts w:cs="Times"/>
          <w:sz w:val="22"/>
          <w:szCs w:val="22"/>
        </w:rPr>
        <w:t>F</w:t>
      </w:r>
      <w:r w:rsidR="002811DD">
        <w:rPr>
          <w:rFonts w:cs="Times"/>
          <w:sz w:val="22"/>
          <w:szCs w:val="22"/>
        </w:rPr>
        <w:t xml:space="preserve">igure </w:t>
      </w:r>
      <w:r w:rsidR="009025DF">
        <w:rPr>
          <w:rFonts w:cs="Times"/>
          <w:sz w:val="22"/>
          <w:szCs w:val="22"/>
        </w:rPr>
        <w:t>8c</w:t>
      </w:r>
      <w:r w:rsidR="002811DD">
        <w:rPr>
          <w:rFonts w:cs="Times"/>
          <w:sz w:val="22"/>
          <w:szCs w:val="22"/>
        </w:rPr>
        <w:t xml:space="preserve"> shows</w:t>
      </w:r>
      <w:r w:rsidR="00F35CD6">
        <w:rPr>
          <w:rFonts w:cs="Times"/>
          <w:sz w:val="22"/>
          <w:szCs w:val="22"/>
        </w:rPr>
        <w:t xml:space="preserve"> length 4 FD-OCC with</w:t>
      </w:r>
      <w:r>
        <w:rPr>
          <w:rFonts w:cs="Times"/>
          <w:sz w:val="22"/>
          <w:szCs w:val="22"/>
        </w:rPr>
        <w:t xml:space="preserve"> sliding window method channel estimation. </w:t>
      </w:r>
      <w:r w:rsidR="00151E4B">
        <w:rPr>
          <w:rFonts w:cs="Times"/>
          <w:sz w:val="22"/>
          <w:szCs w:val="22"/>
        </w:rPr>
        <w:t>For length 4 FD-OCC</w:t>
      </w:r>
      <w:r w:rsidR="0078453F">
        <w:rPr>
          <w:rFonts w:cs="Times"/>
          <w:sz w:val="22"/>
          <w:szCs w:val="22"/>
        </w:rPr>
        <w:t>, i</w:t>
      </w:r>
      <w:r w:rsidR="00494EF2">
        <w:rPr>
          <w:rFonts w:cs="Times"/>
          <w:sz w:val="22"/>
          <w:szCs w:val="22"/>
        </w:rPr>
        <w:t>t should be noted</w:t>
      </w:r>
      <w:r w:rsidR="007D00B8">
        <w:rPr>
          <w:rFonts w:cs="Times"/>
          <w:sz w:val="22"/>
          <w:szCs w:val="22"/>
        </w:rPr>
        <w:t xml:space="preserve"> that</w:t>
      </w:r>
      <w:r w:rsidR="00151E4B">
        <w:rPr>
          <w:rFonts w:cs="Times"/>
          <w:sz w:val="22"/>
          <w:szCs w:val="22"/>
        </w:rPr>
        <w:t xml:space="preserve"> across the two RBs, </w:t>
      </w:r>
      <w:r w:rsidR="00B77E78">
        <w:rPr>
          <w:rFonts w:cs="Times"/>
          <w:sz w:val="22"/>
          <w:szCs w:val="22"/>
        </w:rPr>
        <w:t xml:space="preserve">there are </w:t>
      </w:r>
      <w:r w:rsidR="00517BEF">
        <w:rPr>
          <w:rFonts w:cs="Times"/>
          <w:sz w:val="22"/>
          <w:szCs w:val="22"/>
        </w:rPr>
        <w:t>five channel estimation</w:t>
      </w:r>
      <w:r w:rsidR="00B7003F">
        <w:rPr>
          <w:rFonts w:cs="Times"/>
          <w:sz w:val="22"/>
          <w:szCs w:val="22"/>
        </w:rPr>
        <w:t xml:space="preserve"> operations</w:t>
      </w:r>
      <w:r w:rsidR="00517BEF">
        <w:rPr>
          <w:rFonts w:cs="Times"/>
          <w:sz w:val="22"/>
          <w:szCs w:val="22"/>
        </w:rPr>
        <w:t xml:space="preserve"> for the sliding window method</w:t>
      </w:r>
      <w:r w:rsidR="005E25A5">
        <w:rPr>
          <w:rFonts w:cs="Times"/>
          <w:sz w:val="22"/>
          <w:szCs w:val="22"/>
        </w:rPr>
        <w:t xml:space="preserve"> (i.e., two channel estimation </w:t>
      </w:r>
      <w:r w:rsidR="000E6FD5">
        <w:rPr>
          <w:rFonts w:cs="Times"/>
          <w:sz w:val="22"/>
          <w:szCs w:val="22"/>
        </w:rPr>
        <w:t xml:space="preserve">operations </w:t>
      </w:r>
      <w:r w:rsidR="003060BB">
        <w:rPr>
          <w:rFonts w:cs="Times"/>
          <w:sz w:val="22"/>
          <w:szCs w:val="22"/>
        </w:rPr>
        <w:t>for the first RB</w:t>
      </w:r>
      <w:r w:rsidR="00CB536D">
        <w:rPr>
          <w:rFonts w:cs="Times"/>
          <w:sz w:val="22"/>
          <w:szCs w:val="22"/>
        </w:rPr>
        <w:t xml:space="preserve"> shown by the red</w:t>
      </w:r>
      <w:r w:rsidR="003060BB">
        <w:rPr>
          <w:rFonts w:cs="Times"/>
          <w:sz w:val="22"/>
          <w:szCs w:val="22"/>
        </w:rPr>
        <w:t xml:space="preserve"> and</w:t>
      </w:r>
      <w:r w:rsidR="00CB536D">
        <w:rPr>
          <w:rFonts w:cs="Times"/>
          <w:sz w:val="22"/>
          <w:szCs w:val="22"/>
        </w:rPr>
        <w:t xml:space="preserve"> green</w:t>
      </w:r>
      <w:r w:rsidR="003060BB">
        <w:rPr>
          <w:rFonts w:cs="Times"/>
          <w:sz w:val="22"/>
          <w:szCs w:val="22"/>
        </w:rPr>
        <w:t xml:space="preserve"> dotted lines</w:t>
      </w:r>
      <w:r w:rsidR="00CB536D">
        <w:rPr>
          <w:rFonts w:cs="Times"/>
          <w:sz w:val="22"/>
          <w:szCs w:val="22"/>
        </w:rPr>
        <w:t xml:space="preserve">, </w:t>
      </w:r>
      <w:r w:rsidR="000E6FD5">
        <w:rPr>
          <w:rFonts w:cs="Times"/>
          <w:sz w:val="22"/>
          <w:szCs w:val="22"/>
        </w:rPr>
        <w:t>1 cross RB channel</w:t>
      </w:r>
      <w:r w:rsidR="003060BB">
        <w:rPr>
          <w:rFonts w:cs="Times"/>
          <w:sz w:val="22"/>
          <w:szCs w:val="22"/>
        </w:rPr>
        <w:t xml:space="preserve"> </w:t>
      </w:r>
      <w:r w:rsidR="000E6FD5">
        <w:rPr>
          <w:rFonts w:cs="Times"/>
          <w:sz w:val="22"/>
          <w:szCs w:val="22"/>
        </w:rPr>
        <w:t>estimation</w:t>
      </w:r>
      <w:r w:rsidR="003060BB">
        <w:rPr>
          <w:rFonts w:cs="Times"/>
          <w:sz w:val="22"/>
          <w:szCs w:val="22"/>
        </w:rPr>
        <w:t xml:space="preserve">, shown by the yellow </w:t>
      </w:r>
      <w:r w:rsidR="008531CF">
        <w:rPr>
          <w:rFonts w:cs="Times"/>
          <w:sz w:val="22"/>
          <w:szCs w:val="22"/>
        </w:rPr>
        <w:t xml:space="preserve">dotted line and 2 channel operations in the second RB </w:t>
      </w:r>
      <w:r w:rsidR="00CD063E">
        <w:rPr>
          <w:rFonts w:cs="Times"/>
          <w:sz w:val="22"/>
          <w:szCs w:val="22"/>
        </w:rPr>
        <w:t>shown by the blue and black dotted lines</w:t>
      </w:r>
      <w:r w:rsidR="005E25A5">
        <w:rPr>
          <w:rFonts w:cs="Times"/>
          <w:sz w:val="22"/>
          <w:szCs w:val="22"/>
        </w:rPr>
        <w:t>)</w:t>
      </w:r>
      <w:r w:rsidR="00593CC3">
        <w:rPr>
          <w:rFonts w:cs="Times"/>
          <w:sz w:val="22"/>
          <w:szCs w:val="22"/>
        </w:rPr>
        <w:t xml:space="preserve">, </w:t>
      </w:r>
      <w:r w:rsidR="00517BEF">
        <w:rPr>
          <w:rFonts w:cs="Times"/>
          <w:sz w:val="22"/>
          <w:szCs w:val="22"/>
        </w:rPr>
        <w:t>unlike in the legacy method</w:t>
      </w:r>
      <w:r w:rsidR="000850C0">
        <w:rPr>
          <w:rFonts w:cs="Times"/>
          <w:sz w:val="22"/>
          <w:szCs w:val="22"/>
        </w:rPr>
        <w:t xml:space="preserve"> where there a</w:t>
      </w:r>
      <w:r w:rsidR="00013A6F">
        <w:rPr>
          <w:rFonts w:cs="Times"/>
          <w:sz w:val="22"/>
          <w:szCs w:val="22"/>
        </w:rPr>
        <w:t>re three consecutive channel estimation operations</w:t>
      </w:r>
      <w:r w:rsidR="00517BEF">
        <w:rPr>
          <w:rFonts w:cs="Times"/>
          <w:sz w:val="22"/>
          <w:szCs w:val="22"/>
        </w:rPr>
        <w:t xml:space="preserve">. </w:t>
      </w:r>
    </w:p>
    <w:p w14:paraId="77C6D6CC" w14:textId="4C53D528" w:rsidR="00416983" w:rsidRDefault="001D4528" w:rsidP="00675F17">
      <w:pPr>
        <w:shd w:val="clear" w:color="auto" w:fill="FFFFFF" w:themeFill="background1"/>
        <w:ind w:firstLine="288"/>
        <w:jc w:val="both"/>
        <w:rPr>
          <w:rFonts w:cs="Times"/>
          <w:sz w:val="22"/>
          <w:szCs w:val="22"/>
        </w:rPr>
      </w:pPr>
      <w:r>
        <w:rPr>
          <w:rFonts w:cs="Times"/>
          <w:sz w:val="22"/>
          <w:szCs w:val="22"/>
        </w:rPr>
        <w:t xml:space="preserve">Next, we present a simulation performance of a 4-layer MIMO transmission system. </w:t>
      </w:r>
      <w:r w:rsidR="00C66BF0">
        <w:rPr>
          <w:rFonts w:cs="Times"/>
          <w:sz w:val="22"/>
          <w:szCs w:val="22"/>
        </w:rPr>
        <w:t>T</w:t>
      </w:r>
      <w:r>
        <w:rPr>
          <w:rFonts w:cs="Times"/>
          <w:sz w:val="22"/>
          <w:szCs w:val="22"/>
        </w:rPr>
        <w:t>he simulated system</w:t>
      </w:r>
      <w:r w:rsidR="00C66BF0">
        <w:rPr>
          <w:rFonts w:cs="Times"/>
          <w:sz w:val="22"/>
          <w:szCs w:val="22"/>
        </w:rPr>
        <w:t xml:space="preserve"> </w:t>
      </w:r>
      <w:r>
        <w:rPr>
          <w:rFonts w:cs="Times"/>
          <w:sz w:val="22"/>
          <w:szCs w:val="22"/>
        </w:rPr>
        <w:t xml:space="preserve">uses DMRS Config Type 1, Mapping Type-A, and single -symbol with a length 4 FD-OCC. As a baseline, we also simulate a </w:t>
      </w:r>
      <w:r w:rsidR="008E1221">
        <w:rPr>
          <w:rFonts w:cs="Times"/>
          <w:sz w:val="22"/>
          <w:szCs w:val="22"/>
        </w:rPr>
        <w:t>l</w:t>
      </w:r>
      <w:r>
        <w:rPr>
          <w:rFonts w:cs="Times"/>
          <w:sz w:val="22"/>
          <w:szCs w:val="22"/>
        </w:rPr>
        <w:t>egacy 4-layer MIMO transmission system (with length 2 FD-OCC). We consider the channel estimation</w:t>
      </w:r>
      <w:r w:rsidRPr="00FB1FF4">
        <w:rPr>
          <w:rFonts w:cs="Times"/>
          <w:sz w:val="22"/>
          <w:szCs w:val="22"/>
        </w:rPr>
        <w:t xml:space="preserve"> operation over every 2 RBs in the PDSCH allocation</w:t>
      </w:r>
      <w:r w:rsidR="0013630F">
        <w:rPr>
          <w:rFonts w:cs="Times"/>
          <w:sz w:val="22"/>
          <w:szCs w:val="22"/>
        </w:rPr>
        <w:t xml:space="preserve"> as depicted in Figure 8</w:t>
      </w:r>
      <w:r w:rsidRPr="00FB1FF4">
        <w:rPr>
          <w:rFonts w:cs="Times"/>
          <w:sz w:val="22"/>
          <w:szCs w:val="22"/>
        </w:rPr>
        <w:t xml:space="preserve">. </w:t>
      </w:r>
      <w:r w:rsidR="00AF43B0">
        <w:rPr>
          <w:rFonts w:cs="Times"/>
          <w:sz w:val="22"/>
          <w:szCs w:val="22"/>
        </w:rPr>
        <w:t xml:space="preserve">In Figure </w:t>
      </w:r>
      <w:r w:rsidR="0013630F">
        <w:rPr>
          <w:rFonts w:cs="Times"/>
          <w:sz w:val="22"/>
          <w:szCs w:val="22"/>
        </w:rPr>
        <w:t>9</w:t>
      </w:r>
      <w:r w:rsidR="00AF43B0">
        <w:rPr>
          <w:rFonts w:cs="Times"/>
          <w:sz w:val="22"/>
          <w:szCs w:val="22"/>
        </w:rPr>
        <w:t xml:space="preserve">, </w:t>
      </w:r>
      <w:r w:rsidR="00603802">
        <w:rPr>
          <w:rFonts w:cs="Times"/>
          <w:sz w:val="22"/>
          <w:szCs w:val="22"/>
        </w:rPr>
        <w:t xml:space="preserve">we </w:t>
      </w:r>
      <w:r w:rsidR="00CF2B93">
        <w:rPr>
          <w:rFonts w:cs="Times"/>
          <w:sz w:val="22"/>
          <w:szCs w:val="22"/>
        </w:rPr>
        <w:t>compare the performance of length</w:t>
      </w:r>
      <w:r w:rsidR="009D4AA1">
        <w:rPr>
          <w:rFonts w:cs="Times"/>
          <w:sz w:val="22"/>
          <w:szCs w:val="22"/>
        </w:rPr>
        <w:t>-</w:t>
      </w:r>
      <w:r w:rsidR="00CF2B93">
        <w:rPr>
          <w:rFonts w:cs="Times"/>
          <w:sz w:val="22"/>
          <w:szCs w:val="22"/>
        </w:rPr>
        <w:t xml:space="preserve">2 </w:t>
      </w:r>
      <w:r w:rsidR="006A4546">
        <w:rPr>
          <w:rFonts w:cs="Times"/>
          <w:sz w:val="22"/>
          <w:szCs w:val="22"/>
        </w:rPr>
        <w:t xml:space="preserve">and </w:t>
      </w:r>
      <w:r w:rsidR="005E70A8">
        <w:rPr>
          <w:rFonts w:cs="Times"/>
          <w:sz w:val="22"/>
          <w:szCs w:val="22"/>
        </w:rPr>
        <w:t>length</w:t>
      </w:r>
      <w:r w:rsidR="009D4AA1">
        <w:rPr>
          <w:rFonts w:cs="Times"/>
          <w:sz w:val="22"/>
          <w:szCs w:val="22"/>
        </w:rPr>
        <w:t>-</w:t>
      </w:r>
      <w:r w:rsidR="005E70A8">
        <w:rPr>
          <w:rFonts w:cs="Times"/>
          <w:sz w:val="22"/>
          <w:szCs w:val="22"/>
        </w:rPr>
        <w:t xml:space="preserve">4 </w:t>
      </w:r>
      <w:r w:rsidR="00CF2B93">
        <w:rPr>
          <w:rFonts w:cs="Times"/>
          <w:sz w:val="22"/>
          <w:szCs w:val="22"/>
        </w:rPr>
        <w:t>FD-OCC</w:t>
      </w:r>
      <w:r w:rsidR="005E70A8">
        <w:rPr>
          <w:rFonts w:cs="Times"/>
          <w:sz w:val="22"/>
          <w:szCs w:val="22"/>
        </w:rPr>
        <w:t xml:space="preserve"> in relatively small and large delay spread </w:t>
      </w:r>
      <w:r w:rsidR="00E50993">
        <w:rPr>
          <w:rFonts w:cs="Times"/>
          <w:sz w:val="22"/>
          <w:szCs w:val="22"/>
        </w:rPr>
        <w:t xml:space="preserve">scenarios. </w:t>
      </w:r>
    </w:p>
    <w:p w14:paraId="53AD1FDA" w14:textId="77777777" w:rsidR="003F4E30" w:rsidRDefault="003F4E30" w:rsidP="00675F17">
      <w:pPr>
        <w:shd w:val="clear" w:color="auto" w:fill="FFFFFF" w:themeFill="background1"/>
        <w:ind w:firstLine="288"/>
        <w:jc w:val="both"/>
        <w:rPr>
          <w:rFonts w:cs="Times"/>
          <w:sz w:val="22"/>
          <w:szCs w:val="22"/>
        </w:rPr>
      </w:pPr>
    </w:p>
    <w:p w14:paraId="618A75B1" w14:textId="72ACB511" w:rsidR="000901E4" w:rsidRDefault="00E3357F" w:rsidP="0045334E">
      <w:pPr>
        <w:shd w:val="clear" w:color="auto" w:fill="FFFFFF" w:themeFill="background1"/>
        <w:ind w:firstLine="288"/>
        <w:jc w:val="both"/>
        <w:rPr>
          <w:noProof/>
        </w:rPr>
      </w:pPr>
      <w:r w:rsidRPr="00E3357F">
        <w:rPr>
          <w:noProof/>
        </w:rPr>
        <w:lastRenderedPageBreak/>
        <w:drawing>
          <wp:inline distT="0" distB="0" distL="0" distR="0" wp14:anchorId="17D0E34F" wp14:editId="3B240C81">
            <wp:extent cx="3185160" cy="268952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98414" cy="2700713"/>
                    </a:xfrm>
                    <a:prstGeom prst="rect">
                      <a:avLst/>
                    </a:prstGeom>
                    <a:noFill/>
                    <a:ln>
                      <a:noFill/>
                    </a:ln>
                  </pic:spPr>
                </pic:pic>
              </a:graphicData>
            </a:graphic>
          </wp:inline>
        </w:drawing>
      </w:r>
      <w:r w:rsidR="00805C1D" w:rsidRPr="00805C1D">
        <w:rPr>
          <w:noProof/>
        </w:rPr>
        <w:t xml:space="preserve"> </w:t>
      </w:r>
      <w:r w:rsidR="008F18DA" w:rsidRPr="008F18DA">
        <w:rPr>
          <w:noProof/>
        </w:rPr>
        <w:drawing>
          <wp:inline distT="0" distB="0" distL="0" distR="0" wp14:anchorId="41DE3110" wp14:editId="0CD50805">
            <wp:extent cx="3040380" cy="2666365"/>
            <wp:effectExtent l="0" t="0" r="762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60882" cy="2684345"/>
                    </a:xfrm>
                    <a:prstGeom prst="rect">
                      <a:avLst/>
                    </a:prstGeom>
                    <a:noFill/>
                    <a:ln>
                      <a:noFill/>
                    </a:ln>
                  </pic:spPr>
                </pic:pic>
              </a:graphicData>
            </a:graphic>
          </wp:inline>
        </w:drawing>
      </w:r>
    </w:p>
    <w:p w14:paraId="42B7C946" w14:textId="2048B383" w:rsidR="003216EC" w:rsidRDefault="002D5A8E" w:rsidP="003216EC">
      <w:pPr>
        <w:pStyle w:val="ListParagraph"/>
        <w:numPr>
          <w:ilvl w:val="0"/>
          <w:numId w:val="17"/>
        </w:numPr>
        <w:shd w:val="clear" w:color="auto" w:fill="FFFFFF" w:themeFill="background1"/>
        <w:jc w:val="center"/>
        <w:rPr>
          <w:rFonts w:ascii="Times" w:hAnsi="Times" w:cs="Times"/>
          <w:noProof/>
          <w:sz w:val="20"/>
          <w:szCs w:val="20"/>
        </w:rPr>
      </w:pPr>
      <w:r w:rsidRPr="00F55F44">
        <w:rPr>
          <w:rFonts w:ascii="Times" w:hAnsi="Times" w:cs="Times"/>
          <w:noProof/>
          <w:sz w:val="20"/>
          <w:szCs w:val="20"/>
        </w:rPr>
        <w:t xml:space="preserve">30ns </w:t>
      </w:r>
      <w:r w:rsidR="00AB5E21">
        <w:rPr>
          <w:rFonts w:ascii="Times" w:hAnsi="Times" w:cs="Times"/>
          <w:noProof/>
          <w:sz w:val="20"/>
          <w:szCs w:val="20"/>
        </w:rPr>
        <w:t>delay spread</w:t>
      </w:r>
      <w:r w:rsidRPr="00F55F44">
        <w:rPr>
          <w:rFonts w:ascii="Times" w:hAnsi="Times" w:cs="Times"/>
          <w:noProof/>
          <w:sz w:val="20"/>
          <w:szCs w:val="20"/>
        </w:rPr>
        <w:t xml:space="preserve">                                                                      (b) 300ns</w:t>
      </w:r>
      <w:r w:rsidR="00AB5E21">
        <w:rPr>
          <w:rFonts w:ascii="Times" w:hAnsi="Times" w:cs="Times"/>
          <w:noProof/>
          <w:sz w:val="20"/>
          <w:szCs w:val="20"/>
        </w:rPr>
        <w:t xml:space="preserve"> delay spread</w:t>
      </w:r>
    </w:p>
    <w:p w14:paraId="29760030" w14:textId="77777777" w:rsidR="00750E3C" w:rsidRPr="00F55F44" w:rsidRDefault="00750E3C" w:rsidP="00750E3C">
      <w:pPr>
        <w:pStyle w:val="ListParagraph"/>
        <w:shd w:val="clear" w:color="auto" w:fill="FFFFFF" w:themeFill="background1"/>
        <w:ind w:left="1080"/>
        <w:rPr>
          <w:rFonts w:ascii="Times" w:hAnsi="Times" w:cs="Times"/>
          <w:noProof/>
          <w:sz w:val="20"/>
          <w:szCs w:val="20"/>
        </w:rPr>
      </w:pPr>
    </w:p>
    <w:p w14:paraId="35AF7BA6" w14:textId="7DAA306F" w:rsidR="00A13B0A" w:rsidRPr="006F49DD" w:rsidRDefault="00A13B0A" w:rsidP="00A13B0A">
      <w:pPr>
        <w:pStyle w:val="ListParagraph"/>
        <w:shd w:val="clear" w:color="auto" w:fill="FFFFFF" w:themeFill="background1"/>
        <w:jc w:val="center"/>
        <w:rPr>
          <w:rFonts w:ascii="Times" w:hAnsi="Times" w:cs="Times"/>
          <w:sz w:val="20"/>
          <w:szCs w:val="20"/>
        </w:rPr>
      </w:pPr>
      <w:r w:rsidRPr="006F49DD">
        <w:rPr>
          <w:rFonts w:ascii="Times" w:hAnsi="Times" w:cs="Times"/>
          <w:b/>
          <w:bCs/>
          <w:color w:val="44546A" w:themeColor="text2"/>
          <w:sz w:val="20"/>
          <w:szCs w:val="20"/>
        </w:rPr>
        <w:t>Figure</w:t>
      </w:r>
      <w:r>
        <w:rPr>
          <w:rFonts w:ascii="Times" w:hAnsi="Times" w:cs="Times"/>
          <w:b/>
          <w:bCs/>
          <w:color w:val="44546A" w:themeColor="text2"/>
          <w:sz w:val="20"/>
          <w:szCs w:val="20"/>
        </w:rPr>
        <w:t xml:space="preserve"> 9</w:t>
      </w:r>
      <w:r w:rsidRPr="006F49DD">
        <w:rPr>
          <w:rFonts w:ascii="Times" w:hAnsi="Times" w:cs="Times"/>
          <w:b/>
          <w:bCs/>
          <w:color w:val="44546A" w:themeColor="text2"/>
          <w:sz w:val="20"/>
          <w:szCs w:val="20"/>
        </w:rPr>
        <w:t xml:space="preserve"> -</w:t>
      </w:r>
      <w:r>
        <w:rPr>
          <w:rFonts w:ascii="Times" w:hAnsi="Times" w:cs="Times"/>
          <w:b/>
          <w:bCs/>
          <w:color w:val="44546A" w:themeColor="text2"/>
          <w:sz w:val="20"/>
          <w:szCs w:val="20"/>
        </w:rPr>
        <w:t xml:space="preserve"> </w:t>
      </w:r>
      <w:r w:rsidRPr="00D43AE3">
        <w:rPr>
          <w:rFonts w:ascii="Times" w:hAnsi="Times" w:cs="Times"/>
          <w:sz w:val="20"/>
          <w:szCs w:val="20"/>
        </w:rPr>
        <w:t>MSE</w:t>
      </w:r>
      <w:r w:rsidRPr="006F49DD">
        <w:rPr>
          <w:rFonts w:ascii="Times" w:hAnsi="Times" w:cs="Times"/>
          <w:sz w:val="20"/>
          <w:szCs w:val="20"/>
        </w:rPr>
        <w:t xml:space="preserve"> showing the performance </w:t>
      </w:r>
      <w:r w:rsidR="007059CB">
        <w:rPr>
          <w:rFonts w:ascii="Times" w:hAnsi="Times" w:cs="Times"/>
          <w:sz w:val="20"/>
          <w:szCs w:val="20"/>
        </w:rPr>
        <w:t xml:space="preserve">of </w:t>
      </w:r>
      <w:r>
        <w:rPr>
          <w:rFonts w:ascii="Times" w:hAnsi="Times" w:cs="Times"/>
          <w:sz w:val="20"/>
          <w:szCs w:val="20"/>
        </w:rPr>
        <w:t>Sliding w</w:t>
      </w:r>
      <w:r w:rsidRPr="006F49DD">
        <w:rPr>
          <w:rFonts w:ascii="Times" w:hAnsi="Times" w:cs="Times"/>
          <w:sz w:val="20"/>
          <w:szCs w:val="20"/>
        </w:rPr>
        <w:t>indow versus Legacy channel estimation</w:t>
      </w:r>
      <w:r>
        <w:rPr>
          <w:rFonts w:ascii="Times" w:hAnsi="Times" w:cs="Times"/>
          <w:sz w:val="20"/>
          <w:szCs w:val="20"/>
        </w:rPr>
        <w:t xml:space="preserve"> using FD-OCC2 and FD-OCC4</w:t>
      </w:r>
      <w:r w:rsidR="00F55F44">
        <w:rPr>
          <w:rFonts w:ascii="Times" w:hAnsi="Times" w:cs="Times"/>
          <w:sz w:val="20"/>
          <w:szCs w:val="20"/>
        </w:rPr>
        <w:t xml:space="preserve"> (</w:t>
      </w:r>
      <w:r w:rsidR="00F55F44">
        <w:rPr>
          <w:rFonts w:ascii="Times" w:hAnsi="Times" w:cs="Times"/>
        </w:rPr>
        <w:t>PDSCH</w:t>
      </w:r>
      <w:r w:rsidR="00F55F44" w:rsidRPr="005D6FE5">
        <w:rPr>
          <w:rFonts w:ascii="Times" w:eastAsia="SimSun" w:hAnsi="Times" w:cs="Times"/>
          <w:sz w:val="20"/>
          <w:szCs w:val="20"/>
          <w:lang w:val="en-GB"/>
        </w:rPr>
        <w:t xml:space="preserve"> allocation (Data and DMRS pilot symbols</w:t>
      </w:r>
      <w:r w:rsidR="00F55F44">
        <w:rPr>
          <w:rFonts w:ascii="Times" w:hAnsi="Times" w:cs="Times"/>
          <w:sz w:val="20"/>
          <w:szCs w:val="20"/>
        </w:rPr>
        <w:t>))</w:t>
      </w:r>
    </w:p>
    <w:p w14:paraId="77A0EFA8" w14:textId="4A4438B7" w:rsidR="005B181E" w:rsidRPr="00A13B0A" w:rsidRDefault="005B181E" w:rsidP="0045334E">
      <w:pPr>
        <w:shd w:val="clear" w:color="auto" w:fill="FFFFFF" w:themeFill="background1"/>
        <w:ind w:firstLine="288"/>
        <w:jc w:val="both"/>
        <w:rPr>
          <w:noProof/>
          <w:lang w:val="en-US"/>
        </w:rPr>
      </w:pPr>
    </w:p>
    <w:p w14:paraId="5DB8C67B" w14:textId="20F8E5F8" w:rsidR="005B181E" w:rsidRDefault="00F92517" w:rsidP="005B181E">
      <w:pPr>
        <w:shd w:val="clear" w:color="auto" w:fill="FFFFFF" w:themeFill="background1"/>
        <w:ind w:firstLine="288"/>
        <w:jc w:val="both"/>
        <w:rPr>
          <w:rFonts w:cs="Times"/>
          <w:sz w:val="22"/>
          <w:szCs w:val="22"/>
        </w:rPr>
      </w:pPr>
      <w:r>
        <w:rPr>
          <w:rFonts w:cs="Times"/>
          <w:sz w:val="22"/>
          <w:szCs w:val="22"/>
        </w:rPr>
        <w:t xml:space="preserve">As shown in </w:t>
      </w:r>
      <w:r w:rsidR="005B181E">
        <w:rPr>
          <w:rFonts w:cs="Times"/>
          <w:sz w:val="22"/>
          <w:szCs w:val="22"/>
        </w:rPr>
        <w:t xml:space="preserve">Figure </w:t>
      </w:r>
      <w:r w:rsidR="00750E3C">
        <w:rPr>
          <w:rFonts w:cs="Times"/>
          <w:sz w:val="22"/>
          <w:szCs w:val="22"/>
        </w:rPr>
        <w:t>9</w:t>
      </w:r>
      <w:r w:rsidR="005B181E">
        <w:rPr>
          <w:rFonts w:cs="Times"/>
          <w:sz w:val="22"/>
          <w:szCs w:val="22"/>
        </w:rPr>
        <w:t>a</w:t>
      </w:r>
      <w:r>
        <w:rPr>
          <w:rFonts w:cs="Times"/>
          <w:sz w:val="22"/>
          <w:szCs w:val="22"/>
        </w:rPr>
        <w:t>, f</w:t>
      </w:r>
      <w:r w:rsidR="005B181E">
        <w:rPr>
          <w:rFonts w:cs="Times"/>
          <w:sz w:val="22"/>
          <w:szCs w:val="22"/>
        </w:rPr>
        <w:t xml:space="preserve">or the 30ns delay spread scenario, it can be observed that at low to medium SNRs, the performance of the system with length 2 FD-OCC and length-4 FD OCC are similar when the </w:t>
      </w:r>
      <w:r w:rsidR="008C0FC5">
        <w:rPr>
          <w:rFonts w:cs="Times"/>
          <w:sz w:val="22"/>
          <w:szCs w:val="22"/>
        </w:rPr>
        <w:t xml:space="preserve">regular </w:t>
      </w:r>
      <w:r w:rsidR="005B181E">
        <w:rPr>
          <w:rFonts w:cs="Times"/>
          <w:sz w:val="22"/>
          <w:szCs w:val="22"/>
        </w:rPr>
        <w:t xml:space="preserve">channel estimation method is used. Thus, we only notice some performance degradation of the system with length-4 FD-OCC performance at high SNRs. At the high SNR regions, and at a target MSE value of  </w:t>
      </w:r>
      <m:oMath>
        <m:sSup>
          <m:sSupPr>
            <m:ctrlPr>
              <w:rPr>
                <w:rFonts w:ascii="Cambria Math" w:hAnsi="Cambria Math" w:cs="Times"/>
                <w:i/>
                <w:sz w:val="22"/>
                <w:szCs w:val="22"/>
              </w:rPr>
            </m:ctrlPr>
          </m:sSupPr>
          <m:e>
            <m:r>
              <w:rPr>
                <w:rFonts w:ascii="Cambria Math" w:hAnsi="Cambria Math" w:cs="Times"/>
                <w:sz w:val="22"/>
                <w:szCs w:val="22"/>
                <w:lang w:val="en-US"/>
              </w:rPr>
              <m:t>10</m:t>
            </m:r>
          </m:e>
          <m:sup>
            <m:r>
              <w:rPr>
                <w:rFonts w:ascii="Cambria Math" w:hAnsi="Cambria Math" w:cs="Times"/>
                <w:sz w:val="22"/>
                <w:szCs w:val="22"/>
                <w:lang w:val="en-US"/>
              </w:rPr>
              <m:t>-3</m:t>
            </m:r>
          </m:sup>
        </m:sSup>
      </m:oMath>
      <w:r w:rsidR="005B181E">
        <w:rPr>
          <w:rFonts w:cs="Times"/>
          <w:sz w:val="22"/>
          <w:szCs w:val="22"/>
        </w:rPr>
        <w:t xml:space="preserve">, there is a small performance gain of about 2 dB for the system with length 2 FD-OCC over that of length-4 FD-OCC. </w:t>
      </w:r>
      <w:r w:rsidR="008C0FC5">
        <w:rPr>
          <w:rFonts w:cs="Times"/>
          <w:sz w:val="22"/>
          <w:szCs w:val="22"/>
        </w:rPr>
        <w:t>However</w:t>
      </w:r>
      <w:r w:rsidR="005B181E">
        <w:rPr>
          <w:rFonts w:cs="Times"/>
          <w:sz w:val="22"/>
          <w:szCs w:val="22"/>
        </w:rPr>
        <w:t>, performing sliding window channel estimation method on the system with length 4 FD-OCC brings the system’s performance very close to that of length-2 FD-OCC.</w:t>
      </w:r>
    </w:p>
    <w:p w14:paraId="76F076AF" w14:textId="59FAA192" w:rsidR="002F67EB" w:rsidRDefault="00D035AE" w:rsidP="005B181E">
      <w:pPr>
        <w:shd w:val="clear" w:color="auto" w:fill="FFFFFF" w:themeFill="background1"/>
        <w:ind w:firstLine="288"/>
        <w:jc w:val="both"/>
        <w:rPr>
          <w:rFonts w:cs="Times"/>
          <w:sz w:val="22"/>
          <w:szCs w:val="22"/>
        </w:rPr>
      </w:pPr>
      <w:r>
        <w:rPr>
          <w:rFonts w:cs="Times"/>
          <w:sz w:val="22"/>
          <w:szCs w:val="22"/>
        </w:rPr>
        <w:t xml:space="preserve">For </w:t>
      </w:r>
      <w:r w:rsidR="005B181E">
        <w:rPr>
          <w:rFonts w:cs="Times"/>
          <w:sz w:val="22"/>
          <w:szCs w:val="22"/>
        </w:rPr>
        <w:t>300ns delay spread scenario</w:t>
      </w:r>
      <w:r w:rsidR="00A302D8">
        <w:rPr>
          <w:rFonts w:cs="Times"/>
          <w:sz w:val="22"/>
          <w:szCs w:val="22"/>
        </w:rPr>
        <w:t xml:space="preserve"> as shown in Figure 9b, i</w:t>
      </w:r>
      <w:r w:rsidR="005B181E">
        <w:rPr>
          <w:rFonts w:cs="Times"/>
          <w:sz w:val="22"/>
          <w:szCs w:val="22"/>
        </w:rPr>
        <w:t xml:space="preserve">t can be observed that at medium to high SNR range, the performance gap between the system using length-2 and length-4 FD-OCC with legacy channel estimation become more prominent. Nonetheless, performing sliding window channel estimation </w:t>
      </w:r>
      <w:r w:rsidR="002E576C">
        <w:rPr>
          <w:rFonts w:cs="Times"/>
          <w:sz w:val="22"/>
          <w:szCs w:val="22"/>
        </w:rPr>
        <w:t>fo</w:t>
      </w:r>
      <w:r w:rsidR="00126383">
        <w:rPr>
          <w:rFonts w:cs="Times"/>
          <w:sz w:val="22"/>
          <w:szCs w:val="22"/>
        </w:rPr>
        <w:t>r</w:t>
      </w:r>
      <w:r w:rsidR="002E576C">
        <w:rPr>
          <w:rFonts w:cs="Times"/>
          <w:sz w:val="22"/>
          <w:szCs w:val="22"/>
        </w:rPr>
        <w:t xml:space="preserve"> system using length-4 </w:t>
      </w:r>
      <w:r w:rsidR="00D16233">
        <w:rPr>
          <w:rFonts w:cs="Times"/>
          <w:sz w:val="22"/>
          <w:szCs w:val="22"/>
        </w:rPr>
        <w:t>F</w:t>
      </w:r>
      <w:r w:rsidR="002E576C">
        <w:rPr>
          <w:rFonts w:cs="Times"/>
          <w:sz w:val="22"/>
          <w:szCs w:val="22"/>
        </w:rPr>
        <w:t>D-OCC</w:t>
      </w:r>
      <w:r w:rsidR="00D16233">
        <w:rPr>
          <w:rFonts w:cs="Times"/>
          <w:sz w:val="22"/>
          <w:szCs w:val="22"/>
        </w:rPr>
        <w:t xml:space="preserve"> </w:t>
      </w:r>
      <w:r w:rsidR="005B181E">
        <w:rPr>
          <w:rFonts w:cs="Times"/>
          <w:sz w:val="22"/>
          <w:szCs w:val="22"/>
        </w:rPr>
        <w:t xml:space="preserve">can reduce this performance gap.  </w:t>
      </w:r>
      <w:r w:rsidR="00BB6E8F">
        <w:rPr>
          <w:rFonts w:cs="Times"/>
          <w:sz w:val="22"/>
          <w:szCs w:val="22"/>
        </w:rPr>
        <w:t>Firstly</w:t>
      </w:r>
      <w:r w:rsidR="005B181E">
        <w:rPr>
          <w:rFonts w:cs="Times"/>
          <w:sz w:val="22"/>
          <w:szCs w:val="22"/>
        </w:rPr>
        <w:t xml:space="preserve">, it can be observed that at a target MSE of </w:t>
      </w:r>
      <w:r w:rsidR="0034616E">
        <w:rPr>
          <w:rFonts w:cs="Times"/>
          <w:sz w:val="22"/>
          <w:szCs w:val="22"/>
        </w:rPr>
        <w:t>ap</w:t>
      </w:r>
      <w:r w:rsidR="001828CB">
        <w:rPr>
          <w:rFonts w:cs="Times"/>
          <w:sz w:val="22"/>
          <w:szCs w:val="22"/>
        </w:rPr>
        <w:t>p</w:t>
      </w:r>
      <w:r w:rsidR="0034616E">
        <w:rPr>
          <w:rFonts w:cs="Times"/>
          <w:sz w:val="22"/>
          <w:szCs w:val="22"/>
        </w:rPr>
        <w:t>ro</w:t>
      </w:r>
      <w:r w:rsidR="005B181E">
        <w:rPr>
          <w:rFonts w:cs="Times"/>
          <w:sz w:val="22"/>
          <w:szCs w:val="22"/>
        </w:rPr>
        <w:t>x</w:t>
      </w:r>
      <w:r w:rsidR="0062591C">
        <w:rPr>
          <w:rFonts w:cs="Times"/>
          <w:sz w:val="22"/>
          <w:szCs w:val="22"/>
        </w:rPr>
        <w:t xml:space="preserve">. </w:t>
      </w:r>
      <m:oMath>
        <m:r>
          <w:rPr>
            <w:rFonts w:ascii="Cambria Math" w:hAnsi="Cambria Math" w:cs="Times"/>
            <w:sz w:val="22"/>
            <w:szCs w:val="22"/>
          </w:rPr>
          <m:t>5</m:t>
        </m:r>
        <m:r>
          <m:rPr>
            <m:sty m:val="p"/>
          </m:rPr>
          <w:rPr>
            <w:rFonts w:ascii="Cambria Math" w:hAnsi="Cambria Math" w:cs="Times"/>
            <w:sz w:val="22"/>
            <w:szCs w:val="22"/>
          </w:rPr>
          <m:t>x</m:t>
        </m:r>
        <m:sSup>
          <m:sSupPr>
            <m:ctrlPr>
              <w:rPr>
                <w:rFonts w:ascii="Cambria Math" w:hAnsi="Cambria Math" w:cs="Times"/>
                <w:i/>
                <w:sz w:val="22"/>
                <w:szCs w:val="22"/>
              </w:rPr>
            </m:ctrlPr>
          </m:sSupPr>
          <m:e>
            <m:r>
              <w:rPr>
                <w:rFonts w:ascii="Cambria Math" w:hAnsi="Cambria Math" w:cs="Times"/>
                <w:sz w:val="22"/>
                <w:szCs w:val="22"/>
                <w:lang w:val="en-US"/>
              </w:rPr>
              <m:t>10</m:t>
            </m:r>
          </m:e>
          <m:sup>
            <m:r>
              <w:rPr>
                <w:rFonts w:ascii="Cambria Math" w:hAnsi="Cambria Math" w:cs="Times"/>
                <w:sz w:val="22"/>
                <w:szCs w:val="22"/>
                <w:lang w:val="en-US"/>
              </w:rPr>
              <m:t>-3</m:t>
            </m:r>
          </m:sup>
        </m:sSup>
      </m:oMath>
      <w:r w:rsidR="005B181E">
        <w:rPr>
          <w:rFonts w:cs="Times"/>
          <w:sz w:val="22"/>
          <w:szCs w:val="22"/>
        </w:rPr>
        <w:t xml:space="preserve">, </w:t>
      </w:r>
      <w:r w:rsidR="00AF1407">
        <w:rPr>
          <w:rFonts w:cs="Times"/>
          <w:sz w:val="22"/>
          <w:szCs w:val="22"/>
        </w:rPr>
        <w:t xml:space="preserve">there is a performance gain of about 10 dB when sliding window channel estimation method is used in comparison to the legacy </w:t>
      </w:r>
      <w:r w:rsidR="00AB2C43">
        <w:rPr>
          <w:rFonts w:cs="Times"/>
          <w:sz w:val="22"/>
          <w:szCs w:val="22"/>
        </w:rPr>
        <w:t>method</w:t>
      </w:r>
      <w:r w:rsidR="004E13F3">
        <w:rPr>
          <w:rFonts w:cs="Times"/>
          <w:sz w:val="22"/>
          <w:szCs w:val="22"/>
        </w:rPr>
        <w:t xml:space="preserve"> for the length-4 FD OCC system. </w:t>
      </w:r>
      <w:r w:rsidR="00AB2C43">
        <w:rPr>
          <w:rFonts w:cs="Times"/>
          <w:sz w:val="22"/>
          <w:szCs w:val="22"/>
        </w:rPr>
        <w:t xml:space="preserve">Secondly, </w:t>
      </w:r>
      <w:r w:rsidR="002768DE">
        <w:rPr>
          <w:rFonts w:cs="Times"/>
          <w:sz w:val="22"/>
          <w:szCs w:val="22"/>
        </w:rPr>
        <w:t xml:space="preserve">with sliding window channel estimation, the </w:t>
      </w:r>
      <w:r w:rsidR="000A7705">
        <w:rPr>
          <w:rFonts w:cs="Times"/>
          <w:sz w:val="22"/>
          <w:szCs w:val="22"/>
        </w:rPr>
        <w:t xml:space="preserve">length-4 FD OCC system is just less than 2 dB away from achieving </w:t>
      </w:r>
      <w:r w:rsidR="006C4960">
        <w:rPr>
          <w:rFonts w:cs="Times"/>
          <w:sz w:val="22"/>
          <w:szCs w:val="22"/>
        </w:rPr>
        <w:t xml:space="preserve">same </w:t>
      </w:r>
      <w:r w:rsidR="005B181E">
        <w:rPr>
          <w:rFonts w:cs="Times"/>
          <w:sz w:val="22"/>
          <w:szCs w:val="22"/>
        </w:rPr>
        <w:t xml:space="preserve">performance </w:t>
      </w:r>
      <w:r w:rsidR="006C4960">
        <w:rPr>
          <w:rFonts w:cs="Times"/>
          <w:sz w:val="22"/>
          <w:szCs w:val="22"/>
        </w:rPr>
        <w:t>as</w:t>
      </w:r>
      <w:r w:rsidR="00B4636F">
        <w:rPr>
          <w:rFonts w:cs="Times"/>
          <w:sz w:val="22"/>
          <w:szCs w:val="22"/>
        </w:rPr>
        <w:t xml:space="preserve"> the </w:t>
      </w:r>
      <w:r w:rsidR="00AF6630">
        <w:rPr>
          <w:rFonts w:cs="Times"/>
          <w:sz w:val="22"/>
          <w:szCs w:val="22"/>
        </w:rPr>
        <w:t>length-</w:t>
      </w:r>
      <w:r w:rsidR="006C4960">
        <w:rPr>
          <w:rFonts w:cs="Times"/>
          <w:sz w:val="22"/>
          <w:szCs w:val="22"/>
        </w:rPr>
        <w:t>2</w:t>
      </w:r>
      <w:r w:rsidR="00AF6630">
        <w:rPr>
          <w:rFonts w:cs="Times"/>
          <w:sz w:val="22"/>
          <w:szCs w:val="22"/>
        </w:rPr>
        <w:t xml:space="preserve"> FD-OCC system</w:t>
      </w:r>
      <w:r w:rsidR="006C4960">
        <w:rPr>
          <w:rFonts w:cs="Times"/>
          <w:sz w:val="22"/>
          <w:szCs w:val="22"/>
        </w:rPr>
        <w:t xml:space="preserve">. </w:t>
      </w:r>
    </w:p>
    <w:p w14:paraId="1255CB68" w14:textId="079B311D" w:rsidR="00157738" w:rsidRDefault="002F67EB" w:rsidP="00DF3D04">
      <w:pPr>
        <w:shd w:val="clear" w:color="auto" w:fill="FFFFFF" w:themeFill="background1"/>
        <w:jc w:val="both"/>
        <w:rPr>
          <w:rFonts w:ascii="Times" w:hAnsi="Times" w:cs="Times"/>
          <w:sz w:val="22"/>
          <w:szCs w:val="22"/>
        </w:rPr>
      </w:pPr>
      <w:r>
        <w:rPr>
          <w:rFonts w:cs="Times"/>
          <w:sz w:val="22"/>
          <w:szCs w:val="22"/>
        </w:rPr>
        <w:t>From the simulation results</w:t>
      </w:r>
      <w:r w:rsidR="007C703F">
        <w:rPr>
          <w:rFonts w:cs="Times"/>
          <w:sz w:val="22"/>
          <w:szCs w:val="22"/>
        </w:rPr>
        <w:t xml:space="preserve"> in Fi</w:t>
      </w:r>
      <w:r w:rsidR="008A75F2">
        <w:rPr>
          <w:rFonts w:cs="Times"/>
          <w:sz w:val="22"/>
          <w:szCs w:val="22"/>
        </w:rPr>
        <w:t>gure 9</w:t>
      </w:r>
      <w:r>
        <w:rPr>
          <w:rFonts w:cs="Times"/>
          <w:sz w:val="22"/>
          <w:szCs w:val="22"/>
        </w:rPr>
        <w:t xml:space="preserve">, </w:t>
      </w:r>
      <w:r w:rsidR="0086745F">
        <w:rPr>
          <w:rFonts w:cs="Times"/>
          <w:sz w:val="22"/>
          <w:szCs w:val="22"/>
        </w:rPr>
        <w:t>it has been show</w:t>
      </w:r>
      <w:r w:rsidR="0086275F">
        <w:rPr>
          <w:rFonts w:cs="Times"/>
          <w:sz w:val="22"/>
          <w:szCs w:val="22"/>
        </w:rPr>
        <w:t>n</w:t>
      </w:r>
      <w:r w:rsidR="0086745F">
        <w:rPr>
          <w:rFonts w:cs="Times"/>
          <w:sz w:val="22"/>
          <w:szCs w:val="22"/>
        </w:rPr>
        <w:t xml:space="preserve"> that </w:t>
      </w:r>
      <w:r w:rsidR="0041251B">
        <w:rPr>
          <w:rFonts w:cs="Times"/>
          <w:sz w:val="22"/>
          <w:szCs w:val="22"/>
        </w:rPr>
        <w:t>length-4 FD-OCC</w:t>
      </w:r>
      <w:r w:rsidR="002A0A07">
        <w:rPr>
          <w:rFonts w:cs="Times"/>
          <w:sz w:val="22"/>
          <w:szCs w:val="22"/>
        </w:rPr>
        <w:t xml:space="preserve"> systems</w:t>
      </w:r>
      <w:r w:rsidR="0041251B">
        <w:rPr>
          <w:rFonts w:cs="Times"/>
          <w:sz w:val="22"/>
          <w:szCs w:val="22"/>
        </w:rPr>
        <w:t xml:space="preserve"> with sliding window channel estimation method </w:t>
      </w:r>
      <w:r w:rsidR="00857B95">
        <w:rPr>
          <w:rFonts w:cs="Times"/>
          <w:sz w:val="22"/>
          <w:szCs w:val="22"/>
        </w:rPr>
        <w:t>is beneficial in low</w:t>
      </w:r>
      <w:r w:rsidR="001339FF">
        <w:rPr>
          <w:rFonts w:cs="Times"/>
          <w:sz w:val="22"/>
          <w:szCs w:val="22"/>
        </w:rPr>
        <w:t>-</w:t>
      </w:r>
      <w:r w:rsidR="00857B95">
        <w:rPr>
          <w:rFonts w:cs="Times"/>
          <w:sz w:val="22"/>
          <w:szCs w:val="22"/>
        </w:rPr>
        <w:t>to</w:t>
      </w:r>
      <w:r w:rsidR="001339FF">
        <w:rPr>
          <w:rFonts w:cs="Times"/>
          <w:sz w:val="22"/>
          <w:szCs w:val="22"/>
        </w:rPr>
        <w:t>-</w:t>
      </w:r>
      <w:r w:rsidR="00857B95">
        <w:rPr>
          <w:rFonts w:cs="Times"/>
          <w:sz w:val="22"/>
          <w:szCs w:val="22"/>
        </w:rPr>
        <w:t xml:space="preserve">medium SNR </w:t>
      </w:r>
      <w:r w:rsidR="001F7637">
        <w:rPr>
          <w:rFonts w:cs="Times"/>
          <w:sz w:val="22"/>
          <w:szCs w:val="22"/>
        </w:rPr>
        <w:t xml:space="preserve">regions and </w:t>
      </w:r>
      <w:r w:rsidR="007C703F">
        <w:rPr>
          <w:rFonts w:cs="Times"/>
          <w:sz w:val="22"/>
          <w:szCs w:val="22"/>
        </w:rPr>
        <w:t>can</w:t>
      </w:r>
      <w:r w:rsidR="0041251B">
        <w:rPr>
          <w:rFonts w:cs="Times"/>
          <w:sz w:val="22"/>
          <w:szCs w:val="22"/>
        </w:rPr>
        <w:t xml:space="preserve"> achieve close to the performance of the</w:t>
      </w:r>
      <w:r w:rsidR="0080191C">
        <w:rPr>
          <w:rFonts w:cs="Times"/>
          <w:sz w:val="22"/>
          <w:szCs w:val="22"/>
        </w:rPr>
        <w:t xml:space="preserve"> </w:t>
      </w:r>
      <w:r w:rsidR="002A0A07">
        <w:rPr>
          <w:rFonts w:cs="Times"/>
          <w:sz w:val="22"/>
          <w:szCs w:val="22"/>
        </w:rPr>
        <w:t xml:space="preserve">legacy </w:t>
      </w:r>
      <w:r w:rsidR="00F244FB">
        <w:rPr>
          <w:rFonts w:cs="Times"/>
          <w:sz w:val="22"/>
          <w:szCs w:val="22"/>
        </w:rPr>
        <w:t>Rel.1</w:t>
      </w:r>
      <w:r w:rsidR="004B5424">
        <w:rPr>
          <w:rFonts w:cs="Times"/>
          <w:sz w:val="22"/>
          <w:szCs w:val="22"/>
        </w:rPr>
        <w:t>7</w:t>
      </w:r>
      <w:r w:rsidR="003024A2">
        <w:rPr>
          <w:rFonts w:cs="Times"/>
          <w:sz w:val="22"/>
          <w:szCs w:val="22"/>
        </w:rPr>
        <w:t xml:space="preserve"> system with length-2 FD-OCC </w:t>
      </w:r>
      <w:r w:rsidR="001D60C7">
        <w:rPr>
          <w:rFonts w:cs="Times"/>
          <w:sz w:val="22"/>
          <w:szCs w:val="22"/>
        </w:rPr>
        <w:t>for</w:t>
      </w:r>
      <w:r w:rsidR="00F00C93">
        <w:rPr>
          <w:rFonts w:cs="Times"/>
          <w:sz w:val="22"/>
          <w:szCs w:val="22"/>
        </w:rPr>
        <w:t xml:space="preserve"> relatively small and large delay spread scenarios. </w:t>
      </w:r>
      <w:r w:rsidR="003024A2">
        <w:rPr>
          <w:rFonts w:cs="Times"/>
          <w:sz w:val="22"/>
          <w:szCs w:val="22"/>
        </w:rPr>
        <w:t xml:space="preserve"> </w:t>
      </w:r>
      <w:r w:rsidR="00F244FB">
        <w:rPr>
          <w:rFonts w:cs="Times"/>
          <w:sz w:val="22"/>
          <w:szCs w:val="22"/>
        </w:rPr>
        <w:t xml:space="preserve"> </w:t>
      </w:r>
    </w:p>
    <w:p w14:paraId="77DCFB4A" w14:textId="675EB5EF" w:rsidR="00DF3D04" w:rsidRDefault="00DF3D04" w:rsidP="00DF3D04">
      <w:pPr>
        <w:shd w:val="clear" w:color="auto" w:fill="FFFFFF" w:themeFill="background1"/>
        <w:jc w:val="both"/>
        <w:rPr>
          <w:rFonts w:ascii="Times" w:hAnsi="Times" w:cs="Times"/>
          <w:sz w:val="22"/>
          <w:szCs w:val="22"/>
        </w:rPr>
      </w:pPr>
    </w:p>
    <w:p w14:paraId="4F69306E" w14:textId="1D375A25" w:rsidR="00467D92" w:rsidRPr="005D6FE5" w:rsidRDefault="00467D92" w:rsidP="00467D92">
      <w:pPr>
        <w:shd w:val="clear" w:color="auto" w:fill="FFFFFF" w:themeFill="background1"/>
        <w:spacing w:after="0"/>
        <w:jc w:val="center"/>
        <w:rPr>
          <w:rFonts w:ascii="Times" w:hAnsi="Times" w:cs="Times"/>
          <w:b/>
          <w:bCs/>
          <w:sz w:val="22"/>
          <w:szCs w:val="22"/>
        </w:rPr>
      </w:pPr>
      <w:r w:rsidRPr="005D6FE5">
        <w:rPr>
          <w:rFonts w:ascii="Times" w:hAnsi="Times" w:cs="Times"/>
          <w:b/>
          <w:bCs/>
          <w:sz w:val="22"/>
          <w:szCs w:val="22"/>
        </w:rPr>
        <w:t>Table. 3.1</w:t>
      </w:r>
      <w:r w:rsidR="00B3350D">
        <w:rPr>
          <w:rFonts w:ascii="Times" w:hAnsi="Times" w:cs="Times"/>
          <w:b/>
          <w:bCs/>
          <w:sz w:val="22"/>
          <w:szCs w:val="22"/>
        </w:rPr>
        <w:t>- LLS parameters</w:t>
      </w:r>
    </w:p>
    <w:tbl>
      <w:tblPr>
        <w:tblW w:w="8630" w:type="dxa"/>
        <w:jc w:val="center"/>
        <w:shd w:val="clear" w:color="auto" w:fill="FFFFFF" w:themeFill="background1"/>
        <w:tblCellMar>
          <w:left w:w="0" w:type="dxa"/>
          <w:right w:w="0" w:type="dxa"/>
        </w:tblCellMar>
        <w:tblLook w:val="04A0" w:firstRow="1" w:lastRow="0" w:firstColumn="1" w:lastColumn="0" w:noHBand="0" w:noVBand="1"/>
      </w:tblPr>
      <w:tblGrid>
        <w:gridCol w:w="2620"/>
        <w:gridCol w:w="6010"/>
      </w:tblGrid>
      <w:tr w:rsidR="00467D92" w:rsidRPr="00F20D9C" w14:paraId="3168B185" w14:textId="77777777" w:rsidTr="00E620BE">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173C1E8" w14:textId="77777777" w:rsidR="00467D92" w:rsidRPr="005D6FE5" w:rsidRDefault="00467D92" w:rsidP="00E620BE">
            <w:pPr>
              <w:spacing w:after="0"/>
              <w:rPr>
                <w:rFonts w:ascii="Times" w:eastAsia="Malgun Gothic" w:hAnsi="Times" w:cs="Times"/>
                <w:color w:val="000000" w:themeColor="text1"/>
              </w:rPr>
            </w:pPr>
            <w:r w:rsidRPr="005D6FE5">
              <w:rPr>
                <w:rFonts w:ascii="Times" w:eastAsia="Batang" w:hAnsi="Times" w:cs="Times"/>
                <w:b/>
                <w:bCs/>
                <w:color w:val="000000" w:themeColor="text1"/>
                <w:lang w:eastAsia="zh-CN"/>
              </w:rPr>
              <w:t>Parameter </w:t>
            </w:r>
          </w:p>
        </w:tc>
        <w:tc>
          <w:tcPr>
            <w:tcW w:w="6010"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0E2A1DF"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b/>
                <w:bCs/>
                <w:color w:val="000000" w:themeColor="text1"/>
                <w:lang w:eastAsia="zh-CN"/>
              </w:rPr>
              <w:t>Value </w:t>
            </w:r>
          </w:p>
        </w:tc>
      </w:tr>
      <w:tr w:rsidR="00467D92" w:rsidRPr="00F20D9C" w14:paraId="545D08A7"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86EF610"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Duplex, Waveform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3E286DF"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FDD, OFDM</w:t>
            </w:r>
          </w:p>
        </w:tc>
      </w:tr>
      <w:tr w:rsidR="00467D92" w:rsidRPr="00F20D9C" w14:paraId="17B248A6"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021E163"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Carrier Frequency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ED049F5"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4 GHz </w:t>
            </w:r>
          </w:p>
        </w:tc>
      </w:tr>
      <w:tr w:rsidR="00467D92" w:rsidRPr="00F20D9C" w14:paraId="39233C30"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D99B989"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rPr>
              <w:t>S</w:t>
            </w:r>
            <w:r w:rsidRPr="005D6FE5">
              <w:rPr>
                <w:rFonts w:ascii="Times" w:eastAsia="Batang" w:hAnsi="Times" w:cs="Times"/>
                <w:color w:val="000000" w:themeColor="text1"/>
                <w:lang w:eastAsia="zh-CN"/>
              </w:rPr>
              <w:t>ub</w:t>
            </w:r>
            <w:r w:rsidRPr="005D6FE5">
              <w:rPr>
                <w:rFonts w:ascii="Times" w:eastAsia="Batang" w:hAnsi="Times" w:cs="Times"/>
                <w:color w:val="000000" w:themeColor="text1"/>
              </w:rPr>
              <w:t xml:space="preserve">carrier spacing </w:t>
            </w:r>
            <w:r w:rsidRPr="005D6FE5">
              <w:rPr>
                <w:rFonts w:ascii="Times" w:eastAsia="Batang" w:hAnsi="Times" w:cs="Times"/>
                <w:color w:val="000000" w:themeColor="text1"/>
                <w:lang w:eastAsia="zh-CN"/>
              </w:rPr>
              <w:t>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D6F7D34"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rPr>
              <w:t>30kHz</w:t>
            </w:r>
            <w:r w:rsidRPr="005D6FE5">
              <w:rPr>
                <w:rFonts w:ascii="Times" w:eastAsia="Batang" w:hAnsi="Times" w:cs="Times"/>
                <w:color w:val="000000" w:themeColor="text1"/>
                <w:lang w:eastAsia="zh-CN"/>
              </w:rPr>
              <w:t> </w:t>
            </w:r>
          </w:p>
        </w:tc>
      </w:tr>
      <w:tr w:rsidR="00467D92" w:rsidRPr="00F20D9C" w14:paraId="56D03FDB"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7C8C080"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Channel Model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B8DB7C9"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ja-JP"/>
              </w:rPr>
              <w:t>CDL-B</w:t>
            </w:r>
          </w:p>
        </w:tc>
      </w:tr>
      <w:tr w:rsidR="00467D92" w:rsidRPr="00F20D9C" w14:paraId="4035F22D"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0E2EAA59" w14:textId="77777777" w:rsidR="00467D92" w:rsidRPr="005D6FE5" w:rsidRDefault="00467D92" w:rsidP="00E620BE">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Modulation</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F49E07D" w14:textId="77777777" w:rsidR="00467D92" w:rsidRPr="005D6FE5" w:rsidRDefault="00467D92" w:rsidP="00E620BE">
            <w:pPr>
              <w:spacing w:after="0"/>
              <w:rPr>
                <w:rFonts w:ascii="Times" w:eastAsia="Batang" w:hAnsi="Times" w:cs="Times"/>
                <w:color w:val="000000" w:themeColor="text1"/>
                <w:lang w:eastAsia="ja-JP"/>
              </w:rPr>
            </w:pPr>
            <w:r w:rsidRPr="005D6FE5">
              <w:rPr>
                <w:rFonts w:ascii="Times" w:eastAsia="Batang" w:hAnsi="Times" w:cs="Times"/>
                <w:color w:val="000000" w:themeColor="text1"/>
                <w:lang w:eastAsia="ja-JP"/>
              </w:rPr>
              <w:t>16 QAM</w:t>
            </w:r>
          </w:p>
        </w:tc>
      </w:tr>
      <w:tr w:rsidR="00467D92" w:rsidRPr="00F20D9C" w14:paraId="5B5C2D89"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0988F39"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lastRenderedPageBreak/>
              <w:t>Delay spread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7BB669C"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30ns, 300ns </w:t>
            </w:r>
          </w:p>
        </w:tc>
      </w:tr>
      <w:tr w:rsidR="00467D92" w:rsidRPr="00F20D9C" w14:paraId="7C49353C"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A4BC9D1"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UE velocity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88A4A17"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3km/h</w:t>
            </w:r>
          </w:p>
        </w:tc>
      </w:tr>
      <w:tr w:rsidR="00467D92" w:rsidRPr="00F20D9C" w14:paraId="10EDA5A4"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F8C39AE"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Allocation bandwidth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18D9DDA"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20MHz </w:t>
            </w:r>
          </w:p>
        </w:tc>
      </w:tr>
      <w:tr w:rsidR="00467D92" w:rsidRPr="00F20D9C" w14:paraId="4E19B9A6"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7F83835"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BS antenna configuration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891027F"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 xml:space="preserve">16 ports: (M, N, P, Mg, Ng, </w:t>
            </w:r>
            <w:proofErr w:type="spellStart"/>
            <w:r w:rsidRPr="005D6FE5">
              <w:rPr>
                <w:rFonts w:ascii="Times" w:eastAsia="Batang" w:hAnsi="Times" w:cs="Times"/>
                <w:color w:val="000000" w:themeColor="text1"/>
                <w:lang w:eastAsia="zh-CN"/>
              </w:rPr>
              <w:t>Mp</w:t>
            </w:r>
            <w:proofErr w:type="spellEnd"/>
            <w:r w:rsidRPr="005D6FE5">
              <w:rPr>
                <w:rFonts w:ascii="Times" w:eastAsia="Batang" w:hAnsi="Times" w:cs="Times"/>
                <w:color w:val="000000" w:themeColor="text1"/>
                <w:lang w:eastAsia="zh-CN"/>
              </w:rPr>
              <w:t>, Np) = (8,4,2,1,1,2,4), (</w:t>
            </w:r>
            <w:proofErr w:type="spellStart"/>
            <w:proofErr w:type="gramStart"/>
            <w:r w:rsidRPr="005D6FE5">
              <w:rPr>
                <w:rFonts w:ascii="Times" w:eastAsia="Batang" w:hAnsi="Times" w:cs="Times"/>
                <w:color w:val="000000" w:themeColor="text1"/>
                <w:lang w:eastAsia="zh-CN"/>
              </w:rPr>
              <w:t>dH,dV</w:t>
            </w:r>
            <w:proofErr w:type="spellEnd"/>
            <w:proofErr w:type="gramEnd"/>
            <w:r w:rsidRPr="005D6FE5">
              <w:rPr>
                <w:rFonts w:ascii="Times" w:eastAsia="Batang" w:hAnsi="Times" w:cs="Times"/>
                <w:color w:val="000000" w:themeColor="text1"/>
                <w:lang w:eastAsia="zh-CN"/>
              </w:rPr>
              <w:t>) = (0.5, 0.8)λ . </w:t>
            </w:r>
          </w:p>
        </w:tc>
      </w:tr>
      <w:tr w:rsidR="00467D92" w:rsidRPr="00F20D9C" w14:paraId="3FA2A7C7"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BF3E447"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UE antenna configuration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F7610A6" w14:textId="5CC42635" w:rsidR="00467D92" w:rsidRDefault="00467D92" w:rsidP="00E620BE">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 xml:space="preserve">2RX: (M, N, P, Mg, Ng, </w:t>
            </w:r>
            <w:proofErr w:type="spellStart"/>
            <w:r w:rsidRPr="005D6FE5">
              <w:rPr>
                <w:rFonts w:ascii="Times" w:eastAsia="Batang" w:hAnsi="Times" w:cs="Times"/>
                <w:color w:val="000000" w:themeColor="text1"/>
                <w:lang w:eastAsia="zh-CN"/>
              </w:rPr>
              <w:t>Mp</w:t>
            </w:r>
            <w:proofErr w:type="spellEnd"/>
            <w:r w:rsidRPr="005D6FE5">
              <w:rPr>
                <w:rFonts w:ascii="Times" w:eastAsia="Batang" w:hAnsi="Times" w:cs="Times"/>
                <w:color w:val="000000" w:themeColor="text1"/>
                <w:lang w:eastAsia="zh-CN"/>
              </w:rPr>
              <w:t>, Np) = (1,1,2,1,1,1,1), (</w:t>
            </w:r>
            <w:proofErr w:type="spellStart"/>
            <w:proofErr w:type="gramStart"/>
            <w:r w:rsidRPr="005D6FE5">
              <w:rPr>
                <w:rFonts w:ascii="Times" w:eastAsia="Batang" w:hAnsi="Times" w:cs="Times"/>
                <w:color w:val="000000" w:themeColor="text1"/>
                <w:lang w:eastAsia="zh-CN"/>
              </w:rPr>
              <w:t>dH,dV</w:t>
            </w:r>
            <w:proofErr w:type="spellEnd"/>
            <w:proofErr w:type="gramEnd"/>
            <w:r w:rsidRPr="005D6FE5">
              <w:rPr>
                <w:rFonts w:ascii="Times" w:eastAsia="Batang" w:hAnsi="Times" w:cs="Times"/>
                <w:color w:val="000000" w:themeColor="text1"/>
                <w:lang w:eastAsia="zh-CN"/>
              </w:rPr>
              <w:t>) = (0.5, 0.5)λ for (rank 1,2) </w:t>
            </w:r>
          </w:p>
          <w:p w14:paraId="6BFAAC6C" w14:textId="77777777" w:rsidR="00EF0AC7" w:rsidRDefault="00EF0AC7" w:rsidP="00E620BE">
            <w:pPr>
              <w:spacing w:after="0"/>
              <w:rPr>
                <w:rFonts w:ascii="Times" w:eastAsia="Batang" w:hAnsi="Times" w:cs="Times"/>
                <w:color w:val="000000" w:themeColor="text1"/>
                <w:lang w:eastAsia="zh-CN"/>
              </w:rPr>
            </w:pPr>
          </w:p>
          <w:p w14:paraId="388EFD90" w14:textId="77777777" w:rsidR="00EF0AC7" w:rsidRPr="00F20D9C" w:rsidRDefault="00EF0AC7" w:rsidP="00EF0AC7">
            <w:pPr>
              <w:spacing w:after="0"/>
              <w:rPr>
                <w:rFonts w:ascii="Times" w:eastAsia="Batang" w:hAnsi="Times" w:cs="Times"/>
              </w:rPr>
            </w:pPr>
            <w:r w:rsidRPr="00F20D9C">
              <w:rPr>
                <w:rFonts w:ascii="Times" w:eastAsia="Batang" w:hAnsi="Times" w:cs="Times"/>
                <w:snapToGrid w:val="0"/>
                <w:lang w:eastAsia="zh-CN"/>
              </w:rPr>
              <w:t xml:space="preserve">4RX: </w:t>
            </w:r>
            <w:r w:rsidRPr="00F20D9C">
              <w:rPr>
                <w:rFonts w:ascii="Times" w:eastAsia="Batang" w:hAnsi="Times" w:cs="Times"/>
              </w:rPr>
              <w:t xml:space="preserve">(M, N, P, Mg, Ng, </w:t>
            </w:r>
            <w:proofErr w:type="spellStart"/>
            <w:r w:rsidRPr="00F20D9C">
              <w:rPr>
                <w:rFonts w:ascii="Times" w:eastAsia="Batang" w:hAnsi="Times" w:cs="Times"/>
              </w:rPr>
              <w:t>Mp</w:t>
            </w:r>
            <w:proofErr w:type="spellEnd"/>
            <w:r w:rsidRPr="00F20D9C">
              <w:rPr>
                <w:rFonts w:ascii="Times" w:eastAsia="Batang" w:hAnsi="Times" w:cs="Times"/>
              </w:rPr>
              <w:t>, Np) =</w:t>
            </w:r>
            <w:r w:rsidRPr="00F20D9C">
              <w:rPr>
                <w:rFonts w:ascii="Times" w:eastAsia="Batang" w:hAnsi="Times" w:cs="Times"/>
                <w:lang w:eastAsia="ja-JP"/>
              </w:rPr>
              <w:t xml:space="preserve"> </w:t>
            </w:r>
            <w:r w:rsidRPr="00F20D9C">
              <w:rPr>
                <w:rFonts w:ascii="Times" w:eastAsia="Batang" w:hAnsi="Times" w:cs="Times"/>
                <w:snapToGrid w:val="0"/>
                <w:lang w:eastAsia="zh-CN"/>
              </w:rPr>
              <w:t>(1,2,2,1,1,1,2), (</w:t>
            </w:r>
            <w:proofErr w:type="spellStart"/>
            <w:proofErr w:type="gramStart"/>
            <w:r w:rsidRPr="00F20D9C">
              <w:rPr>
                <w:rFonts w:ascii="Times" w:eastAsia="Batang" w:hAnsi="Times" w:cs="Times"/>
                <w:snapToGrid w:val="0"/>
                <w:lang w:eastAsia="zh-CN"/>
              </w:rPr>
              <w:t>dH,dV</w:t>
            </w:r>
            <w:proofErr w:type="spellEnd"/>
            <w:proofErr w:type="gramEnd"/>
            <w:r w:rsidRPr="00F20D9C">
              <w:rPr>
                <w:rFonts w:ascii="Times" w:eastAsia="Batang" w:hAnsi="Times" w:cs="Times"/>
                <w:snapToGrid w:val="0"/>
                <w:lang w:eastAsia="zh-CN"/>
              </w:rPr>
              <w:t>) = (0.5, 0.5)λ for rank &gt; 2 </w:t>
            </w:r>
          </w:p>
          <w:p w14:paraId="668962DD" w14:textId="74ABD778" w:rsidR="0046709D" w:rsidRPr="005D6FE5" w:rsidRDefault="0046709D" w:rsidP="00E620BE">
            <w:pPr>
              <w:spacing w:after="0"/>
              <w:rPr>
                <w:rFonts w:ascii="Times" w:eastAsia="Batang" w:hAnsi="Times" w:cs="Times"/>
                <w:color w:val="000000" w:themeColor="text1"/>
              </w:rPr>
            </w:pPr>
          </w:p>
        </w:tc>
      </w:tr>
      <w:tr w:rsidR="00467D92" w:rsidRPr="00F20D9C" w14:paraId="4009A0D3"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E0B61EC"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DMRS configurations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5B87266" w14:textId="77777777" w:rsidR="00467D92" w:rsidRPr="005D6FE5" w:rsidRDefault="00467D92" w:rsidP="00E620BE">
            <w:pPr>
              <w:overflowPunct/>
              <w:autoSpaceDE/>
              <w:autoSpaceDN/>
              <w:adjustRightInd/>
              <w:spacing w:after="0"/>
              <w:textAlignment w:val="auto"/>
              <w:rPr>
                <w:rFonts w:ascii="Times" w:eastAsia="Times New Roman" w:hAnsi="Times" w:cs="Times"/>
                <w:color w:val="000000" w:themeColor="text1"/>
              </w:rPr>
            </w:pPr>
            <w:r w:rsidRPr="005D6FE5">
              <w:rPr>
                <w:rFonts w:ascii="Times" w:eastAsia="Times New Roman" w:hAnsi="Times" w:cs="Times"/>
                <w:color w:val="000000" w:themeColor="text1"/>
                <w:lang w:eastAsia="zh-CN"/>
              </w:rPr>
              <w:t>Single symbol DMRS Type 1 </w:t>
            </w:r>
          </w:p>
        </w:tc>
      </w:tr>
      <w:tr w:rsidR="00467D92" w:rsidRPr="00F20D9C" w14:paraId="44C0A3E6" w14:textId="77777777" w:rsidTr="00E620BE">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C6B9C89"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DMRS mapping type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7612476"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Mapping type A. </w:t>
            </w:r>
          </w:p>
        </w:tc>
      </w:tr>
      <w:tr w:rsidR="00467D92" w:rsidRPr="00F20D9C" w14:paraId="0A2AC69B" w14:textId="77777777" w:rsidTr="00E620BE">
        <w:trPr>
          <w:trHeight w:val="285"/>
          <w:jc w:val="center"/>
        </w:trPr>
        <w:tc>
          <w:tcPr>
            <w:tcW w:w="2620"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2D5C9103"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Receiver type </w:t>
            </w:r>
          </w:p>
        </w:tc>
        <w:tc>
          <w:tcPr>
            <w:tcW w:w="6010"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5333ED7D" w14:textId="77777777" w:rsidR="00467D92" w:rsidRPr="005D6FE5" w:rsidRDefault="00467D92" w:rsidP="00E620BE">
            <w:pPr>
              <w:spacing w:after="0"/>
              <w:rPr>
                <w:rFonts w:ascii="Times" w:eastAsia="Batang" w:hAnsi="Times" w:cs="Times"/>
                <w:color w:val="000000" w:themeColor="text1"/>
              </w:rPr>
            </w:pPr>
            <w:r w:rsidRPr="005D6FE5">
              <w:rPr>
                <w:rFonts w:ascii="Times" w:eastAsia="Batang" w:hAnsi="Times" w:cs="Times"/>
                <w:color w:val="000000" w:themeColor="text1"/>
                <w:lang w:eastAsia="zh-CN"/>
              </w:rPr>
              <w:t>2DMMSE  </w:t>
            </w:r>
          </w:p>
        </w:tc>
      </w:tr>
      <w:tr w:rsidR="00467D92" w:rsidRPr="00F20D9C" w14:paraId="2FC674C0" w14:textId="77777777" w:rsidTr="00E620BE">
        <w:trPr>
          <w:trHeight w:val="285"/>
          <w:jc w:val="center"/>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611D4E5" w14:textId="77777777" w:rsidR="00467D92" w:rsidRPr="005D6FE5" w:rsidRDefault="00467D92" w:rsidP="00E620BE">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Number of slots</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5210B98" w14:textId="77777777" w:rsidR="00467D92" w:rsidRPr="005D6FE5" w:rsidRDefault="00467D92" w:rsidP="00E620BE">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2000 slots</w:t>
            </w:r>
          </w:p>
        </w:tc>
      </w:tr>
      <w:tr w:rsidR="00467D92" w:rsidRPr="00F20D9C" w14:paraId="2029FEC5" w14:textId="77777777" w:rsidTr="00E620BE">
        <w:trPr>
          <w:trHeight w:val="285"/>
          <w:jc w:val="center"/>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B79BBDE" w14:textId="77777777" w:rsidR="00467D92" w:rsidRPr="005D6FE5" w:rsidRDefault="00467D92" w:rsidP="00E620BE">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Code rate</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82936D9" w14:textId="77777777" w:rsidR="00467D92" w:rsidRPr="005D6FE5" w:rsidRDefault="00467D92" w:rsidP="00E620BE">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0.5</w:t>
            </w:r>
          </w:p>
        </w:tc>
      </w:tr>
      <w:tr w:rsidR="00467D92" w:rsidRPr="00F20D9C" w14:paraId="728250A2" w14:textId="77777777" w:rsidTr="00E620BE">
        <w:trPr>
          <w:trHeight w:val="285"/>
          <w:jc w:val="center"/>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61FA08A" w14:textId="77777777" w:rsidR="00467D92" w:rsidRPr="005D6FE5" w:rsidRDefault="00467D92" w:rsidP="00E620BE">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Allocated PDSCH Bandwidth</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65E80DD" w14:textId="77777777" w:rsidR="00467D92" w:rsidRPr="005D6FE5" w:rsidRDefault="00467D92" w:rsidP="00E620BE">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52 PRBs</w:t>
            </w:r>
          </w:p>
        </w:tc>
      </w:tr>
    </w:tbl>
    <w:p w14:paraId="1257D96B" w14:textId="26396B65" w:rsidR="00363B7E" w:rsidRDefault="00363B7E" w:rsidP="00467D92">
      <w:pPr>
        <w:shd w:val="clear" w:color="auto" w:fill="FFFFFF" w:themeFill="background1"/>
        <w:jc w:val="both"/>
        <w:rPr>
          <w:rFonts w:ascii="Times" w:hAnsi="Times" w:cs="Times"/>
          <w:sz w:val="22"/>
          <w:szCs w:val="22"/>
          <w:lang w:val="en-US"/>
        </w:rPr>
      </w:pPr>
    </w:p>
    <w:p w14:paraId="03D9C19C" w14:textId="77777777" w:rsidR="00B3350D" w:rsidRPr="005D4E52" w:rsidRDefault="00B3350D" w:rsidP="00467D92">
      <w:pPr>
        <w:shd w:val="clear" w:color="auto" w:fill="FFFFFF" w:themeFill="background1"/>
        <w:jc w:val="both"/>
        <w:rPr>
          <w:rFonts w:ascii="Times" w:hAnsi="Times" w:cs="Times"/>
          <w:sz w:val="22"/>
          <w:szCs w:val="22"/>
          <w:lang w:val="en-US"/>
        </w:rPr>
      </w:pPr>
    </w:p>
    <w:p w14:paraId="4DE081B2" w14:textId="77777777" w:rsidR="00467D92" w:rsidRPr="00E913CF" w:rsidRDefault="00467D92" w:rsidP="00467D92">
      <w:pPr>
        <w:pStyle w:val="Heading1"/>
        <w:numPr>
          <w:ilvl w:val="0"/>
          <w:numId w:val="4"/>
        </w:numPr>
        <w:shd w:val="clear" w:color="auto" w:fill="FFFFFF" w:themeFill="background1"/>
        <w:spacing w:before="0" w:after="0"/>
        <w:contextualSpacing/>
        <w:jc w:val="both"/>
        <w:rPr>
          <w:rFonts w:cs="Arial"/>
          <w:smallCaps/>
          <w:lang w:val="en-US"/>
        </w:rPr>
      </w:pPr>
      <w:r w:rsidRPr="00E913CF">
        <w:rPr>
          <w:rFonts w:cs="Arial"/>
          <w:smallCaps/>
          <w:lang w:val="en-US"/>
        </w:rPr>
        <w:t>Conclusions</w:t>
      </w:r>
    </w:p>
    <w:p w14:paraId="38DC593D" w14:textId="77777777" w:rsidR="00467D92" w:rsidRPr="005968AE" w:rsidRDefault="00467D92" w:rsidP="00467D92">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w:t>
      </w:r>
      <w:r w:rsidRPr="005968AE">
        <w:rPr>
          <w:rFonts w:ascii="Times New Roman" w:eastAsiaTheme="minorEastAsia" w:hAnsi="Times New Roman"/>
          <w:sz w:val="22"/>
          <w:szCs w:val="22"/>
          <w:lang w:eastAsia="zh-CN"/>
        </w:rPr>
        <w:t xml:space="preserve">his contribution </w:t>
      </w:r>
      <w:r>
        <w:rPr>
          <w:rFonts w:ascii="Times New Roman" w:eastAsiaTheme="minorEastAsia" w:hAnsi="Times New Roman"/>
          <w:sz w:val="22"/>
          <w:szCs w:val="22"/>
          <w:lang w:eastAsia="zh-CN"/>
        </w:rPr>
        <w:t xml:space="preserve">we provided an overview of DMRS design in NR and provided some basic guidelines for increasing the number of DMRS ports. </w:t>
      </w:r>
      <w:r w:rsidRPr="005968AE">
        <w:rPr>
          <w:rFonts w:ascii="Times New Roman" w:eastAsiaTheme="minorEastAsia" w:hAnsi="Times New Roman"/>
          <w:sz w:val="22"/>
          <w:szCs w:val="22"/>
          <w:lang w:eastAsia="zh-CN"/>
        </w:rPr>
        <w:t>Based on the presented discussion, we make the following observations and proposals:</w:t>
      </w:r>
    </w:p>
    <w:p w14:paraId="78584F40" w14:textId="77777777" w:rsidR="00467D92" w:rsidRDefault="00467D92" w:rsidP="00467D92">
      <w:pPr>
        <w:shd w:val="clear" w:color="auto" w:fill="FFFFFF" w:themeFill="background1"/>
        <w:spacing w:after="0"/>
        <w:contextualSpacing/>
        <w:rPr>
          <w:b/>
          <w:i/>
          <w:sz w:val="24"/>
          <w:szCs w:val="24"/>
        </w:rPr>
      </w:pPr>
    </w:p>
    <w:p w14:paraId="6EE53F23" w14:textId="77777777" w:rsidR="00467D92" w:rsidRDefault="00467D92" w:rsidP="00467D92">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1</w:t>
      </w:r>
      <w:r w:rsidRPr="005968AE">
        <w:rPr>
          <w:b/>
          <w:i/>
          <w:sz w:val="22"/>
          <w:szCs w:val="22"/>
          <w:lang w:eastAsia="sv-SE"/>
        </w:rPr>
        <w:t>:</w:t>
      </w:r>
      <w:r w:rsidRPr="005968AE">
        <w:rPr>
          <w:bCs/>
          <w:i/>
          <w:sz w:val="22"/>
          <w:szCs w:val="22"/>
          <w:lang w:eastAsia="sv-SE"/>
        </w:rPr>
        <w:t xml:space="preserve">  </w:t>
      </w:r>
      <w:r w:rsidRPr="00944C10">
        <w:rPr>
          <w:bCs/>
          <w:i/>
          <w:sz w:val="22"/>
          <w:szCs w:val="22"/>
          <w:lang w:eastAsia="sv-SE"/>
        </w:rPr>
        <w:t>The use case scenarios considered in both Objectives 3 and 5 are all intended for almost static channel.</w:t>
      </w:r>
    </w:p>
    <w:p w14:paraId="6BB40957" w14:textId="77777777" w:rsidR="00467D92" w:rsidRDefault="00467D92" w:rsidP="00467D92">
      <w:pPr>
        <w:shd w:val="clear" w:color="auto" w:fill="FFFFFF" w:themeFill="background1"/>
        <w:spacing w:after="0"/>
        <w:contextualSpacing/>
        <w:jc w:val="both"/>
        <w:rPr>
          <w:b/>
          <w:i/>
          <w:sz w:val="22"/>
          <w:szCs w:val="22"/>
          <w:lang w:eastAsia="sv-SE"/>
        </w:rPr>
      </w:pPr>
    </w:p>
    <w:p w14:paraId="74D73089" w14:textId="77777777" w:rsidR="00467D92" w:rsidRDefault="00467D92" w:rsidP="00467D92">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2</w:t>
      </w:r>
      <w:r w:rsidRPr="005968AE">
        <w:rPr>
          <w:b/>
          <w:i/>
          <w:sz w:val="22"/>
          <w:szCs w:val="22"/>
          <w:lang w:eastAsia="sv-SE"/>
        </w:rPr>
        <w:t>:</w:t>
      </w:r>
      <w:r w:rsidRPr="005968AE">
        <w:rPr>
          <w:bCs/>
          <w:i/>
          <w:sz w:val="22"/>
          <w:szCs w:val="22"/>
          <w:lang w:eastAsia="sv-SE"/>
        </w:rPr>
        <w:t xml:space="preserve">  </w:t>
      </w:r>
      <w:r w:rsidRPr="00F225FC">
        <w:rPr>
          <w:bCs/>
          <w:i/>
          <w:sz w:val="22"/>
          <w:szCs w:val="22"/>
          <w:lang w:eastAsia="sv-SE"/>
        </w:rPr>
        <w:t>If there is no restriction on the overhead, it is easy to increase the number ports to almost any arbitrary number</w:t>
      </w:r>
      <w:r w:rsidRPr="00944C10">
        <w:rPr>
          <w:bCs/>
          <w:i/>
          <w:sz w:val="22"/>
          <w:szCs w:val="22"/>
          <w:lang w:eastAsia="sv-SE"/>
        </w:rPr>
        <w:t>.</w:t>
      </w:r>
    </w:p>
    <w:p w14:paraId="7E6DE131" w14:textId="77777777" w:rsidR="00467D92" w:rsidRDefault="00467D92" w:rsidP="00467D92">
      <w:pPr>
        <w:shd w:val="clear" w:color="auto" w:fill="FFFFFF" w:themeFill="background1"/>
        <w:spacing w:after="0"/>
        <w:contextualSpacing/>
        <w:jc w:val="both"/>
        <w:rPr>
          <w:b/>
          <w:i/>
          <w:sz w:val="22"/>
          <w:szCs w:val="22"/>
          <w:lang w:eastAsia="sv-SE"/>
        </w:rPr>
      </w:pPr>
    </w:p>
    <w:p w14:paraId="58650485" w14:textId="77777777" w:rsidR="00467D92" w:rsidRDefault="00467D92" w:rsidP="00467D92">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3</w:t>
      </w:r>
      <w:r w:rsidRPr="005968AE">
        <w:rPr>
          <w:b/>
          <w:i/>
          <w:sz w:val="22"/>
          <w:szCs w:val="22"/>
          <w:lang w:eastAsia="sv-SE"/>
        </w:rPr>
        <w:t>:</w:t>
      </w:r>
      <w:r w:rsidRPr="005968AE">
        <w:rPr>
          <w:bCs/>
          <w:i/>
          <w:sz w:val="22"/>
          <w:szCs w:val="22"/>
          <w:lang w:eastAsia="sv-SE"/>
        </w:rPr>
        <w:t xml:space="preserve">  </w:t>
      </w:r>
      <w:r>
        <w:rPr>
          <w:bCs/>
          <w:i/>
          <w:sz w:val="22"/>
          <w:szCs w:val="22"/>
          <w:lang w:eastAsia="sv-SE"/>
        </w:rPr>
        <w:t>To support 24 ports DMRS, both OCC lengths of 2 and 4 can be used.</w:t>
      </w:r>
    </w:p>
    <w:p w14:paraId="366B3590" w14:textId="77777777" w:rsidR="00467D92" w:rsidRDefault="00467D92" w:rsidP="00467D92">
      <w:pPr>
        <w:pStyle w:val="BodyText"/>
        <w:shd w:val="clear" w:color="auto" w:fill="FFFFFF" w:themeFill="background1"/>
        <w:spacing w:after="0"/>
        <w:contextualSpacing/>
        <w:rPr>
          <w:rFonts w:ascii="Times New Roman" w:eastAsiaTheme="minorEastAsia" w:hAnsi="Times New Roman"/>
          <w:b/>
          <w:bCs/>
          <w:i/>
          <w:iCs/>
          <w:sz w:val="22"/>
          <w:szCs w:val="22"/>
          <w:lang w:eastAsia="zh-CN"/>
        </w:rPr>
      </w:pPr>
    </w:p>
    <w:p w14:paraId="49F2A795" w14:textId="77777777" w:rsidR="00467D92" w:rsidRPr="00745A80" w:rsidRDefault="00467D92" w:rsidP="00467D92">
      <w:pPr>
        <w:pStyle w:val="BodyText"/>
        <w:shd w:val="clear" w:color="auto" w:fill="FFFFFF" w:themeFill="background1"/>
        <w:spacing w:after="0"/>
        <w:contextualSpacing/>
        <w:rPr>
          <w:rFonts w:ascii="Times New Roman" w:eastAsiaTheme="minorEastAsia" w:hAnsi="Times New Roman"/>
          <w:b/>
          <w:bCs/>
          <w:i/>
          <w:iCs/>
          <w:sz w:val="22"/>
          <w:szCs w:val="22"/>
          <w:lang w:eastAsia="zh-CN"/>
        </w:rPr>
      </w:pPr>
      <w:r w:rsidRPr="00745A80">
        <w:rPr>
          <w:rFonts w:ascii="Times New Roman" w:eastAsiaTheme="minorEastAsia" w:hAnsi="Times New Roman"/>
          <w:b/>
          <w:bCs/>
          <w:i/>
          <w:iCs/>
          <w:sz w:val="22"/>
          <w:szCs w:val="22"/>
          <w:lang w:eastAsia="zh-CN"/>
        </w:rPr>
        <w:t xml:space="preserve">Observation </w:t>
      </w:r>
      <w:r>
        <w:rPr>
          <w:rFonts w:ascii="Times New Roman" w:eastAsiaTheme="minorEastAsia" w:hAnsi="Times New Roman"/>
          <w:b/>
          <w:bCs/>
          <w:i/>
          <w:iCs/>
          <w:sz w:val="22"/>
          <w:szCs w:val="22"/>
          <w:lang w:eastAsia="zh-CN"/>
        </w:rPr>
        <w:t>4</w:t>
      </w:r>
      <w:r w:rsidRPr="00745A80">
        <w:rPr>
          <w:rFonts w:ascii="Times New Roman" w:eastAsiaTheme="minorEastAsia" w:hAnsi="Times New Roman"/>
          <w:b/>
          <w:bCs/>
          <w:i/>
          <w:iCs/>
          <w:sz w:val="22"/>
          <w:szCs w:val="22"/>
          <w:lang w:eastAsia="zh-CN"/>
        </w:rPr>
        <w:t xml:space="preserve">: </w:t>
      </w:r>
      <w:r w:rsidRPr="008449C8">
        <w:rPr>
          <w:rFonts w:ascii="Times New Roman" w:eastAsiaTheme="minorEastAsia" w:hAnsi="Times New Roman"/>
          <w:i/>
          <w:iCs/>
          <w:sz w:val="22"/>
          <w:szCs w:val="22"/>
          <w:lang w:eastAsia="zh-CN"/>
        </w:rPr>
        <w:t>For a channel with a relatively high delay spread and/or relatively high SNR, configuration shown in Figure 2b may be considered, while for a channel with a relatively low delay spread and/or relatively low SNR, the configuration shown in Figure 2b can be used.</w:t>
      </w:r>
    </w:p>
    <w:p w14:paraId="7D13E9E6" w14:textId="77777777" w:rsidR="00467D92" w:rsidRDefault="00467D92" w:rsidP="00467D92">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0001168B" w14:textId="77777777" w:rsidR="00467D92" w:rsidRDefault="00467D92" w:rsidP="00467D92">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5</w:t>
      </w:r>
      <w:r w:rsidRPr="00745A80">
        <w:rPr>
          <w:rFonts w:eastAsiaTheme="minorEastAsia"/>
          <w:b/>
          <w:bCs/>
          <w:i/>
          <w:iCs/>
          <w:sz w:val="22"/>
          <w:szCs w:val="22"/>
          <w:lang w:eastAsia="zh-CN"/>
        </w:rPr>
        <w:t xml:space="preserve">: </w:t>
      </w:r>
      <w:r w:rsidRPr="00B00BA5">
        <w:rPr>
          <w:i/>
          <w:iCs/>
          <w:sz w:val="22"/>
          <w:szCs w:val="22"/>
        </w:rPr>
        <w:t>The capacity of DMRS port configuration can be increased by increasing the length of a cover code in time or frequency, however the accuracy of estimation may be reduced due to assumption of no or very little change of channel over duration of the cover code.</w:t>
      </w:r>
    </w:p>
    <w:p w14:paraId="44CA7AE2" w14:textId="77777777" w:rsidR="00467D92" w:rsidRDefault="00467D92" w:rsidP="00467D92">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26D90646" w14:textId="77777777" w:rsidR="00467D92" w:rsidRDefault="00467D92" w:rsidP="00467D92">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6</w:t>
      </w:r>
      <w:r w:rsidRPr="00745A80">
        <w:rPr>
          <w:rFonts w:eastAsiaTheme="minorEastAsia"/>
          <w:b/>
          <w:bCs/>
          <w:i/>
          <w:iCs/>
          <w:sz w:val="22"/>
          <w:szCs w:val="22"/>
          <w:lang w:eastAsia="zh-CN"/>
        </w:rPr>
        <w:t xml:space="preserve">: </w:t>
      </w:r>
      <w:r w:rsidRPr="000C2ABF">
        <w:rPr>
          <w:i/>
          <w:iCs/>
          <w:sz w:val="22"/>
          <w:szCs w:val="22"/>
        </w:rPr>
        <w:t>Use of an OCC of length 4 is beneficial for low SNR scenario, however it could make support of 24 ports DMRS challenging because of potential spreading over several RBs.</w:t>
      </w:r>
    </w:p>
    <w:p w14:paraId="6ED2686B" w14:textId="77777777" w:rsidR="00467D92" w:rsidRDefault="00467D92" w:rsidP="00467D92">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18FCCB88" w14:textId="0FA04714" w:rsidR="00467D92" w:rsidRDefault="00467D92" w:rsidP="00467D92">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7</w:t>
      </w:r>
      <w:r w:rsidRPr="00745A80">
        <w:rPr>
          <w:rFonts w:eastAsiaTheme="minorEastAsia"/>
          <w:b/>
          <w:bCs/>
          <w:i/>
          <w:iCs/>
          <w:sz w:val="22"/>
          <w:szCs w:val="22"/>
          <w:lang w:eastAsia="zh-CN"/>
        </w:rPr>
        <w:t xml:space="preserve">: </w:t>
      </w:r>
      <w:r w:rsidRPr="00D86049">
        <w:rPr>
          <w:i/>
          <w:iCs/>
          <w:sz w:val="22"/>
          <w:szCs w:val="22"/>
        </w:rPr>
        <w:t xml:space="preserve">In Rel-17 NR, for CP-OFDM transmission, up to 5 and 6 bits are used in a scheduling DCI to indicate DMRS ports for </w:t>
      </w:r>
      <w:r>
        <w:rPr>
          <w:i/>
          <w:iCs/>
          <w:sz w:val="22"/>
          <w:szCs w:val="22"/>
        </w:rPr>
        <w:t>uplink and downlink</w:t>
      </w:r>
      <w:r w:rsidRPr="00D86049">
        <w:rPr>
          <w:i/>
          <w:iCs/>
          <w:sz w:val="22"/>
          <w:szCs w:val="22"/>
        </w:rPr>
        <w:t xml:space="preserve"> transmissions</w:t>
      </w:r>
      <w:r>
        <w:rPr>
          <w:i/>
          <w:iCs/>
          <w:sz w:val="22"/>
          <w:szCs w:val="22"/>
        </w:rPr>
        <w:t>,</w:t>
      </w:r>
      <w:r w:rsidRPr="00D86049">
        <w:rPr>
          <w:i/>
          <w:iCs/>
          <w:sz w:val="22"/>
          <w:szCs w:val="22"/>
        </w:rPr>
        <w:t xml:space="preserve"> respectively</w:t>
      </w:r>
      <w:r>
        <w:rPr>
          <w:i/>
          <w:iCs/>
          <w:sz w:val="22"/>
          <w:szCs w:val="22"/>
        </w:rPr>
        <w:t>,</w:t>
      </w:r>
      <w:r w:rsidRPr="00D86049">
        <w:rPr>
          <w:i/>
          <w:iCs/>
          <w:sz w:val="22"/>
          <w:szCs w:val="22"/>
        </w:rPr>
        <w:t xml:space="preserve"> where in either case not all the </w:t>
      </w:r>
      <w:r>
        <w:rPr>
          <w:i/>
          <w:iCs/>
          <w:sz w:val="22"/>
          <w:szCs w:val="22"/>
        </w:rPr>
        <w:t>state</w:t>
      </w:r>
      <w:r w:rsidRPr="00D86049">
        <w:rPr>
          <w:i/>
          <w:iCs/>
          <w:sz w:val="22"/>
          <w:szCs w:val="22"/>
        </w:rPr>
        <w:t xml:space="preserve">s are used. </w:t>
      </w:r>
    </w:p>
    <w:p w14:paraId="12D38F47" w14:textId="412E1226" w:rsidR="00A3513D" w:rsidRDefault="00A3513D" w:rsidP="00467D92">
      <w:pPr>
        <w:pStyle w:val="NormalWeb"/>
        <w:spacing w:before="120" w:beforeAutospacing="0" w:after="0" w:afterAutospacing="0"/>
        <w:contextualSpacing/>
        <w:jc w:val="both"/>
        <w:textAlignment w:val="baseline"/>
        <w:rPr>
          <w:i/>
          <w:iCs/>
          <w:sz w:val="22"/>
          <w:szCs w:val="22"/>
        </w:rPr>
      </w:pPr>
    </w:p>
    <w:p w14:paraId="4540C0C6" w14:textId="77777777" w:rsidR="008656F2" w:rsidRDefault="008656F2" w:rsidP="008656F2">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8</w:t>
      </w:r>
      <w:r w:rsidRPr="000A52B0">
        <w:rPr>
          <w:rFonts w:eastAsiaTheme="minorEastAsia"/>
          <w:i/>
          <w:iCs/>
          <w:sz w:val="22"/>
          <w:szCs w:val="22"/>
          <w:lang w:eastAsia="zh-CN"/>
        </w:rPr>
        <w:t xml:space="preserve">: </w:t>
      </w:r>
      <w:r>
        <w:rPr>
          <w:rFonts w:eastAsiaTheme="minorEastAsia"/>
          <w:i/>
          <w:iCs/>
          <w:sz w:val="22"/>
          <w:szCs w:val="22"/>
          <w:lang w:eastAsia="zh-CN"/>
        </w:rPr>
        <w:t>For more than 4- layer uplink transmission, the PTRS-DMRS port indication should be enhanced</w:t>
      </w:r>
      <w:r w:rsidRPr="00B11FA8">
        <w:rPr>
          <w:i/>
          <w:iCs/>
          <w:sz w:val="22"/>
          <w:szCs w:val="22"/>
        </w:rPr>
        <w:t>.</w:t>
      </w:r>
    </w:p>
    <w:p w14:paraId="4528F1D3" w14:textId="77777777" w:rsidR="008656F2" w:rsidRDefault="008656F2" w:rsidP="008656F2">
      <w:pPr>
        <w:pStyle w:val="NormalWeb"/>
        <w:spacing w:before="120" w:beforeAutospacing="0" w:after="0" w:afterAutospacing="0"/>
        <w:contextualSpacing/>
        <w:jc w:val="both"/>
        <w:textAlignment w:val="baseline"/>
        <w:rPr>
          <w:rFonts w:eastAsiaTheme="minorEastAsia"/>
          <w:i/>
          <w:iCs/>
          <w:sz w:val="22"/>
          <w:szCs w:val="22"/>
          <w:lang w:eastAsia="zh-CN"/>
        </w:rPr>
      </w:pPr>
    </w:p>
    <w:p w14:paraId="48944632" w14:textId="77777777" w:rsidR="008656F2" w:rsidRDefault="008656F2" w:rsidP="008656F2">
      <w:pPr>
        <w:pStyle w:val="NormalWeb"/>
        <w:spacing w:before="120" w:beforeAutospacing="0" w:after="0" w:afterAutospacing="0"/>
        <w:contextualSpacing/>
        <w:jc w:val="both"/>
        <w:textAlignment w:val="baseline"/>
        <w:rPr>
          <w:rFonts w:eastAsiaTheme="minorEastAsia"/>
          <w:i/>
          <w:iCs/>
          <w:sz w:val="22"/>
          <w:szCs w:val="22"/>
          <w:lang w:eastAsia="zh-CN"/>
        </w:rPr>
      </w:pPr>
      <w:r w:rsidRPr="00745A80">
        <w:rPr>
          <w:rFonts w:eastAsiaTheme="minorEastAsia"/>
          <w:b/>
          <w:bCs/>
          <w:i/>
          <w:iCs/>
          <w:sz w:val="22"/>
          <w:szCs w:val="22"/>
          <w:lang w:eastAsia="zh-CN"/>
        </w:rPr>
        <w:lastRenderedPageBreak/>
        <w:t xml:space="preserve">Observation </w:t>
      </w:r>
      <w:r>
        <w:rPr>
          <w:rFonts w:eastAsiaTheme="minorEastAsia"/>
          <w:b/>
          <w:bCs/>
          <w:i/>
          <w:iCs/>
          <w:sz w:val="22"/>
          <w:szCs w:val="22"/>
          <w:lang w:eastAsia="zh-CN"/>
        </w:rPr>
        <w:t>9</w:t>
      </w:r>
      <w:r w:rsidRPr="006E0D1E">
        <w:rPr>
          <w:rFonts w:eastAsiaTheme="minorEastAsia"/>
          <w:i/>
          <w:iCs/>
          <w:sz w:val="22"/>
          <w:szCs w:val="22"/>
          <w:lang w:eastAsia="zh-CN"/>
        </w:rPr>
        <w:t>:</w:t>
      </w:r>
      <w:r>
        <w:rPr>
          <w:rFonts w:eastAsiaTheme="minorEastAsia"/>
          <w:i/>
          <w:iCs/>
          <w:sz w:val="22"/>
          <w:szCs w:val="22"/>
          <w:lang w:eastAsia="zh-CN"/>
        </w:rPr>
        <w:t xml:space="preserve"> For uplink transmission, if the UE antenna configuration can be partitioned into antenna groups, the number of PTRS ports may depend on the number of indicated antenna groups and/or the antenna coherency within each antenna group</w:t>
      </w:r>
    </w:p>
    <w:p w14:paraId="0EB2CC50" w14:textId="77777777" w:rsidR="008656F2" w:rsidRDefault="008656F2" w:rsidP="008656F2">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5A2F5336" w14:textId="77777777" w:rsidR="008656F2" w:rsidRDefault="008656F2" w:rsidP="008656F2">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1684FFC2" w14:textId="77777777" w:rsidR="00467D92" w:rsidRDefault="00467D92" w:rsidP="00467D92">
      <w:pPr>
        <w:shd w:val="clear" w:color="auto" w:fill="FFFFFF" w:themeFill="background1"/>
        <w:spacing w:after="0"/>
        <w:contextualSpacing/>
        <w:jc w:val="both"/>
        <w:rPr>
          <w:b/>
          <w:i/>
          <w:sz w:val="22"/>
          <w:szCs w:val="22"/>
          <w:lang w:eastAsia="sv-SE"/>
        </w:rPr>
      </w:pPr>
    </w:p>
    <w:p w14:paraId="075463DC" w14:textId="77777777" w:rsidR="00467D92" w:rsidRDefault="00467D92" w:rsidP="00467D92">
      <w:pPr>
        <w:shd w:val="clear" w:color="auto" w:fill="FFFFFF" w:themeFill="background1"/>
        <w:spacing w:after="0"/>
        <w:contextualSpacing/>
        <w:jc w:val="both"/>
        <w:rPr>
          <w:bCs/>
          <w:i/>
          <w:sz w:val="22"/>
          <w:szCs w:val="22"/>
          <w:lang w:eastAsia="sv-SE"/>
        </w:rPr>
      </w:pPr>
      <w:r>
        <w:rPr>
          <w:b/>
          <w:i/>
          <w:sz w:val="22"/>
          <w:szCs w:val="22"/>
          <w:lang w:eastAsia="sv-SE"/>
        </w:rPr>
        <w:t>Proposal 1</w:t>
      </w:r>
      <w:r w:rsidRPr="005968AE">
        <w:rPr>
          <w:b/>
          <w:i/>
          <w:sz w:val="22"/>
          <w:szCs w:val="22"/>
          <w:lang w:eastAsia="sv-SE"/>
        </w:rPr>
        <w:t xml:space="preserve">: </w:t>
      </w:r>
      <w:r>
        <w:rPr>
          <w:bCs/>
          <w:i/>
          <w:sz w:val="22"/>
          <w:szCs w:val="22"/>
          <w:lang w:eastAsia="sv-SE"/>
        </w:rPr>
        <w:t>Proposed DMRS enhancements should mainly target low Doppler use cases.</w:t>
      </w:r>
    </w:p>
    <w:p w14:paraId="4B87B31B" w14:textId="77777777" w:rsidR="00467D92" w:rsidRDefault="00467D92" w:rsidP="00467D92">
      <w:pPr>
        <w:shd w:val="clear" w:color="auto" w:fill="FFFFFF" w:themeFill="background1"/>
        <w:spacing w:after="0"/>
        <w:contextualSpacing/>
        <w:jc w:val="both"/>
        <w:rPr>
          <w:bCs/>
          <w:i/>
          <w:sz w:val="22"/>
          <w:szCs w:val="22"/>
          <w:lang w:eastAsia="sv-SE"/>
        </w:rPr>
      </w:pPr>
    </w:p>
    <w:p w14:paraId="2FEEF7E3" w14:textId="77777777" w:rsidR="00467D92" w:rsidRDefault="00467D92" w:rsidP="00467D92">
      <w:pPr>
        <w:shd w:val="clear" w:color="auto" w:fill="FFFFFF" w:themeFill="background1"/>
        <w:spacing w:after="0"/>
        <w:contextualSpacing/>
        <w:jc w:val="both"/>
        <w:rPr>
          <w:bCs/>
          <w:i/>
          <w:sz w:val="22"/>
          <w:szCs w:val="22"/>
          <w:lang w:eastAsia="sv-SE"/>
        </w:rPr>
      </w:pPr>
      <w:r>
        <w:rPr>
          <w:b/>
          <w:i/>
          <w:sz w:val="22"/>
          <w:szCs w:val="22"/>
          <w:lang w:eastAsia="sv-SE"/>
        </w:rPr>
        <w:t>Proposal 2</w:t>
      </w:r>
      <w:r w:rsidRPr="005968AE">
        <w:rPr>
          <w:b/>
          <w:i/>
          <w:sz w:val="22"/>
          <w:szCs w:val="22"/>
          <w:lang w:eastAsia="sv-SE"/>
        </w:rPr>
        <w:t xml:space="preserve">: </w:t>
      </w:r>
      <w:r>
        <w:rPr>
          <w:bCs/>
          <w:i/>
          <w:sz w:val="22"/>
          <w:szCs w:val="22"/>
          <w:lang w:eastAsia="sv-SE"/>
        </w:rPr>
        <w:t xml:space="preserve">RAN1 studies </w:t>
      </w:r>
      <w:r w:rsidRPr="00F225FC">
        <w:rPr>
          <w:bCs/>
          <w:i/>
          <w:sz w:val="22"/>
          <w:szCs w:val="22"/>
          <w:lang w:eastAsia="sv-SE"/>
        </w:rPr>
        <w:t>lower density transmission of DMRS in frequency and time</w:t>
      </w:r>
      <w:r>
        <w:rPr>
          <w:bCs/>
          <w:i/>
          <w:sz w:val="22"/>
          <w:szCs w:val="22"/>
          <w:lang w:eastAsia="sv-SE"/>
        </w:rPr>
        <w:t xml:space="preserve"> domains.</w:t>
      </w:r>
    </w:p>
    <w:p w14:paraId="7DA89A93" w14:textId="77777777" w:rsidR="00467D92" w:rsidRDefault="00467D92" w:rsidP="00467D92">
      <w:pPr>
        <w:shd w:val="clear" w:color="auto" w:fill="FFFFFF" w:themeFill="background1"/>
        <w:spacing w:after="0"/>
        <w:contextualSpacing/>
        <w:jc w:val="both"/>
        <w:rPr>
          <w:b/>
          <w:i/>
          <w:sz w:val="22"/>
          <w:szCs w:val="22"/>
          <w:lang w:eastAsia="sv-SE"/>
        </w:rPr>
      </w:pPr>
    </w:p>
    <w:p w14:paraId="483EF4CF" w14:textId="77777777" w:rsidR="00467D92" w:rsidRDefault="00467D92" w:rsidP="00467D92">
      <w:pPr>
        <w:shd w:val="clear" w:color="auto" w:fill="FFFFFF" w:themeFill="background1"/>
        <w:spacing w:after="0"/>
        <w:contextualSpacing/>
        <w:jc w:val="both"/>
        <w:rPr>
          <w:bCs/>
          <w:i/>
          <w:sz w:val="22"/>
          <w:szCs w:val="22"/>
          <w:lang w:eastAsia="sv-SE"/>
        </w:rPr>
      </w:pPr>
      <w:r>
        <w:rPr>
          <w:b/>
          <w:i/>
          <w:sz w:val="22"/>
          <w:szCs w:val="22"/>
          <w:lang w:eastAsia="sv-SE"/>
        </w:rPr>
        <w:t>Proposal 3</w:t>
      </w:r>
      <w:r w:rsidRPr="005968AE">
        <w:rPr>
          <w:b/>
          <w:i/>
          <w:sz w:val="22"/>
          <w:szCs w:val="22"/>
          <w:lang w:eastAsia="sv-SE"/>
        </w:rPr>
        <w:t xml:space="preserve">: </w:t>
      </w:r>
      <w:r>
        <w:rPr>
          <w:bCs/>
          <w:i/>
          <w:sz w:val="22"/>
          <w:szCs w:val="22"/>
          <w:lang w:eastAsia="sv-SE"/>
        </w:rPr>
        <w:t>RAN1 supports DMRS patterns with both OCC lengths of 2 and 4 as shown in Figures 2 and 3.</w:t>
      </w:r>
    </w:p>
    <w:p w14:paraId="3863482A" w14:textId="77777777" w:rsidR="00E905EE" w:rsidRDefault="00E905EE" w:rsidP="00E905EE">
      <w:pPr>
        <w:pStyle w:val="BodyText"/>
        <w:shd w:val="clear" w:color="auto" w:fill="FFFFFF" w:themeFill="background1"/>
        <w:spacing w:after="0"/>
        <w:contextualSpacing/>
        <w:rPr>
          <w:rFonts w:ascii="Times New Roman" w:eastAsiaTheme="minorEastAsia" w:hAnsi="Times New Roman"/>
          <w:b/>
          <w:bCs/>
          <w:i/>
          <w:iCs/>
          <w:sz w:val="22"/>
          <w:szCs w:val="22"/>
          <w:lang w:eastAsia="zh-CN"/>
        </w:rPr>
      </w:pPr>
    </w:p>
    <w:p w14:paraId="3567A6E8" w14:textId="4DC8CB58" w:rsidR="00E905EE" w:rsidRPr="00745A80" w:rsidRDefault="00E905EE" w:rsidP="00E905EE">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745A80">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4</w:t>
      </w:r>
      <w:r w:rsidRPr="00745A80">
        <w:rPr>
          <w:rFonts w:ascii="Times New Roman" w:eastAsiaTheme="minorEastAsia" w:hAnsi="Times New Roman"/>
          <w:b/>
          <w:bCs/>
          <w:i/>
          <w:iCs/>
          <w:sz w:val="22"/>
          <w:szCs w:val="22"/>
          <w:lang w:eastAsia="zh-CN"/>
        </w:rPr>
        <w:t>:</w:t>
      </w:r>
      <w:r w:rsidRPr="00745A80">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 xml:space="preserve">Support </w:t>
      </w:r>
      <w:proofErr w:type="gramStart"/>
      <w:r w:rsidR="00693BA7">
        <w:rPr>
          <w:rFonts w:ascii="Times New Roman" w:eastAsiaTheme="minorEastAsia" w:hAnsi="Times New Roman"/>
          <w:i/>
          <w:iCs/>
          <w:sz w:val="22"/>
          <w:szCs w:val="22"/>
          <w:lang w:eastAsia="zh-CN"/>
        </w:rPr>
        <w:t>a dynamic</w:t>
      </w:r>
      <w:proofErr w:type="gramEnd"/>
      <w:r>
        <w:rPr>
          <w:rFonts w:ascii="Times New Roman" w:eastAsiaTheme="minorEastAsia" w:hAnsi="Times New Roman"/>
          <w:i/>
          <w:iCs/>
          <w:sz w:val="22"/>
          <w:szCs w:val="22"/>
          <w:lang w:eastAsia="zh-CN"/>
        </w:rPr>
        <w:t xml:space="preserve"> signaling, e.g., a DCI, to switch between DMRS port(s) associated with length 2 FD-OCC and of M FD-OCC.</w:t>
      </w:r>
    </w:p>
    <w:p w14:paraId="3D9B5D71" w14:textId="77777777" w:rsidR="00467D92" w:rsidRDefault="00467D92" w:rsidP="00467D92">
      <w:pPr>
        <w:pStyle w:val="NormalWeb"/>
        <w:spacing w:before="120" w:beforeAutospacing="0" w:after="0" w:afterAutospacing="0"/>
        <w:contextualSpacing/>
        <w:jc w:val="both"/>
        <w:textAlignment w:val="baseline"/>
        <w:rPr>
          <w:i/>
          <w:iCs/>
          <w:sz w:val="22"/>
          <w:szCs w:val="22"/>
        </w:rPr>
      </w:pPr>
    </w:p>
    <w:p w14:paraId="0C5C908B" w14:textId="77777777" w:rsidR="00467D92" w:rsidRDefault="00467D92" w:rsidP="00467D92">
      <w:pPr>
        <w:pStyle w:val="NormalWeb"/>
        <w:spacing w:before="120" w:beforeAutospacing="0" w:after="0" w:afterAutospacing="0"/>
        <w:contextualSpacing/>
        <w:jc w:val="both"/>
        <w:textAlignment w:val="baseline"/>
        <w:rPr>
          <w:rFonts w:eastAsiaTheme="minorEastAsia"/>
          <w:i/>
          <w:iCs/>
          <w:sz w:val="22"/>
          <w:szCs w:val="22"/>
          <w:lang w:eastAsia="zh-CN"/>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5</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Pr>
          <w:rFonts w:eastAsiaTheme="minorEastAsia"/>
          <w:i/>
          <w:iCs/>
          <w:sz w:val="22"/>
          <w:szCs w:val="22"/>
          <w:lang w:eastAsia="zh-CN"/>
        </w:rPr>
        <w:t xml:space="preserve">RAN1 studies use of </w:t>
      </w:r>
      <w:r w:rsidRPr="00BB4D3E">
        <w:rPr>
          <w:rFonts w:eastAsiaTheme="minorEastAsia"/>
          <w:i/>
          <w:iCs/>
          <w:sz w:val="22"/>
          <w:szCs w:val="22"/>
          <w:lang w:eastAsia="zh-CN"/>
        </w:rPr>
        <w:t xml:space="preserve">sliding window for enhancing </w:t>
      </w:r>
      <w:r>
        <w:rPr>
          <w:rFonts w:eastAsiaTheme="minorEastAsia"/>
          <w:i/>
          <w:iCs/>
          <w:sz w:val="22"/>
          <w:szCs w:val="22"/>
          <w:lang w:eastAsia="zh-CN"/>
        </w:rPr>
        <w:t xml:space="preserve">accuracy of </w:t>
      </w:r>
      <w:r w:rsidRPr="00BB4D3E">
        <w:rPr>
          <w:rFonts w:eastAsiaTheme="minorEastAsia"/>
          <w:i/>
          <w:iCs/>
          <w:sz w:val="22"/>
          <w:szCs w:val="22"/>
          <w:lang w:eastAsia="zh-CN"/>
        </w:rPr>
        <w:t>channel estimation, where</w:t>
      </w:r>
      <w:r>
        <w:rPr>
          <w:rFonts w:eastAsiaTheme="minorEastAsia"/>
          <w:i/>
          <w:iCs/>
          <w:sz w:val="22"/>
          <w:szCs w:val="22"/>
          <w:lang w:eastAsia="zh-CN"/>
        </w:rPr>
        <w:t>by using more than one estimation window,</w:t>
      </w:r>
      <w:r w:rsidRPr="00BB4D3E">
        <w:rPr>
          <w:rFonts w:eastAsiaTheme="minorEastAsia"/>
          <w:i/>
          <w:iCs/>
          <w:sz w:val="22"/>
          <w:szCs w:val="22"/>
          <w:lang w:eastAsia="zh-CN"/>
        </w:rPr>
        <w:t xml:space="preserve"> </w:t>
      </w:r>
      <w:r>
        <w:rPr>
          <w:rFonts w:eastAsiaTheme="minorEastAsia"/>
          <w:i/>
          <w:iCs/>
          <w:sz w:val="22"/>
          <w:szCs w:val="22"/>
          <w:lang w:eastAsia="zh-CN"/>
        </w:rPr>
        <w:t>the accuracy of estimation is enhanced.</w:t>
      </w:r>
    </w:p>
    <w:p w14:paraId="5621EBD4" w14:textId="77777777" w:rsidR="00467D92" w:rsidRDefault="00467D92" w:rsidP="00467D92">
      <w:pPr>
        <w:pStyle w:val="NormalWeb"/>
        <w:spacing w:before="120" w:beforeAutospacing="0" w:after="0" w:afterAutospacing="0"/>
        <w:contextualSpacing/>
        <w:jc w:val="both"/>
        <w:textAlignment w:val="baseline"/>
        <w:rPr>
          <w:sz w:val="22"/>
          <w:szCs w:val="22"/>
        </w:rPr>
      </w:pPr>
    </w:p>
    <w:p w14:paraId="6E60FADB" w14:textId="1CAC7800" w:rsidR="00467D92" w:rsidRDefault="00467D92" w:rsidP="00467D92">
      <w:pPr>
        <w:pStyle w:val="NormalWeb"/>
        <w:spacing w:before="120" w:beforeAutospacing="0" w:after="0" w:afterAutospacing="0"/>
        <w:contextualSpacing/>
        <w:jc w:val="both"/>
        <w:textAlignment w:val="baseline"/>
        <w:rPr>
          <w:sz w:val="22"/>
          <w:szCs w:val="22"/>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6</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Pr>
          <w:rFonts w:eastAsiaTheme="minorEastAsia"/>
          <w:i/>
          <w:iCs/>
          <w:sz w:val="22"/>
          <w:szCs w:val="22"/>
          <w:lang w:eastAsia="zh-CN"/>
        </w:rPr>
        <w:t xml:space="preserve">RAN1 studies use of non-orthogonal OCC groups where </w:t>
      </w:r>
      <w:r w:rsidRPr="000C2ABF">
        <w:rPr>
          <w:rFonts w:eastAsiaTheme="minorEastAsia"/>
          <w:i/>
          <w:iCs/>
          <w:sz w:val="22"/>
          <w:szCs w:val="22"/>
          <w:lang w:eastAsia="zh-CN"/>
        </w:rPr>
        <w:t>OCC groups while being orthogonal internally</w:t>
      </w:r>
      <w:r w:rsidR="004019F6" w:rsidRPr="000C2ABF">
        <w:rPr>
          <w:rFonts w:eastAsiaTheme="minorEastAsia"/>
          <w:i/>
          <w:iCs/>
          <w:sz w:val="22"/>
          <w:szCs w:val="22"/>
          <w:lang w:eastAsia="zh-CN"/>
        </w:rPr>
        <w:t>,</w:t>
      </w:r>
      <w:r w:rsidRPr="000C2ABF">
        <w:rPr>
          <w:rFonts w:eastAsiaTheme="minorEastAsia"/>
          <w:i/>
          <w:iCs/>
          <w:sz w:val="22"/>
          <w:szCs w:val="22"/>
          <w:lang w:eastAsia="zh-CN"/>
        </w:rPr>
        <w:t xml:space="preserve"> will be pairwise non-orthogonal.</w:t>
      </w:r>
    </w:p>
    <w:p w14:paraId="19849168" w14:textId="77777777" w:rsidR="00467D92" w:rsidRDefault="00467D92" w:rsidP="00467D92">
      <w:pPr>
        <w:pStyle w:val="NormalWeb"/>
        <w:spacing w:before="120" w:beforeAutospacing="0" w:after="0" w:afterAutospacing="0"/>
        <w:contextualSpacing/>
        <w:jc w:val="both"/>
        <w:textAlignment w:val="baseline"/>
        <w:rPr>
          <w:i/>
          <w:iCs/>
          <w:sz w:val="22"/>
          <w:szCs w:val="22"/>
        </w:rPr>
      </w:pPr>
    </w:p>
    <w:p w14:paraId="0DCB015A" w14:textId="77777777" w:rsidR="00467D92" w:rsidRDefault="00467D92" w:rsidP="00467D92">
      <w:pPr>
        <w:pStyle w:val="NormalWeb"/>
        <w:spacing w:before="120" w:beforeAutospacing="0" w:after="0" w:afterAutospacing="0"/>
        <w:contextualSpacing/>
        <w:jc w:val="both"/>
        <w:textAlignment w:val="baseline"/>
        <w:rPr>
          <w:rFonts w:eastAsiaTheme="minorEastAsia"/>
          <w:i/>
          <w:iCs/>
          <w:sz w:val="22"/>
          <w:szCs w:val="22"/>
          <w:lang w:eastAsia="zh-CN"/>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7</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sidRPr="00B718A9">
        <w:rPr>
          <w:rFonts w:eastAsiaTheme="minorEastAsia"/>
          <w:i/>
          <w:iCs/>
          <w:sz w:val="22"/>
          <w:szCs w:val="22"/>
          <w:lang w:eastAsia="zh-CN"/>
        </w:rPr>
        <w:t>For 24 ports antenna port indication in Rel-18, RAN1 should not increase DCI payload and instead reuse the existing fields in DCI.</w:t>
      </w:r>
    </w:p>
    <w:p w14:paraId="5CDB0766" w14:textId="77777777" w:rsidR="00A3513D" w:rsidRDefault="00A3513D" w:rsidP="00A3513D">
      <w:pPr>
        <w:pStyle w:val="NormalWeb"/>
        <w:spacing w:before="120" w:beforeAutospacing="0" w:after="0" w:afterAutospacing="0"/>
        <w:contextualSpacing/>
        <w:jc w:val="both"/>
        <w:textAlignment w:val="baseline"/>
        <w:rPr>
          <w:i/>
          <w:iCs/>
          <w:sz w:val="22"/>
          <w:szCs w:val="22"/>
        </w:rPr>
      </w:pPr>
    </w:p>
    <w:p w14:paraId="52912520" w14:textId="77777777" w:rsidR="008656F2" w:rsidRDefault="008656F2" w:rsidP="008656F2">
      <w:pPr>
        <w:pStyle w:val="NormalWeb"/>
        <w:spacing w:before="120" w:beforeAutospacing="0" w:after="0" w:afterAutospacing="0"/>
        <w:contextualSpacing/>
        <w:jc w:val="both"/>
        <w:textAlignment w:val="baseline"/>
        <w:rPr>
          <w:rFonts w:eastAsiaTheme="minorEastAsia"/>
          <w:i/>
          <w:iCs/>
          <w:sz w:val="22"/>
          <w:szCs w:val="22"/>
          <w:lang w:eastAsia="zh-CN"/>
        </w:rPr>
      </w:pPr>
      <w:r w:rsidRPr="006E0D1E">
        <w:rPr>
          <w:rFonts w:eastAsiaTheme="minorEastAsia"/>
          <w:b/>
          <w:bCs/>
          <w:i/>
          <w:iCs/>
          <w:sz w:val="22"/>
          <w:szCs w:val="22"/>
          <w:lang w:eastAsia="zh-CN"/>
        </w:rPr>
        <w:t xml:space="preserve">Proposal </w:t>
      </w:r>
      <w:r>
        <w:rPr>
          <w:rFonts w:eastAsiaTheme="minorEastAsia"/>
          <w:b/>
          <w:bCs/>
          <w:i/>
          <w:iCs/>
          <w:sz w:val="22"/>
          <w:szCs w:val="22"/>
          <w:lang w:eastAsia="zh-CN"/>
        </w:rPr>
        <w:t>8</w:t>
      </w:r>
      <w:r w:rsidRPr="006E0D1E">
        <w:rPr>
          <w:rFonts w:eastAsiaTheme="minorEastAsia"/>
          <w:b/>
          <w:bCs/>
          <w:i/>
          <w:iCs/>
          <w:sz w:val="22"/>
          <w:szCs w:val="22"/>
          <w:lang w:eastAsia="zh-CN"/>
        </w:rPr>
        <w:t>:</w:t>
      </w:r>
      <w:r>
        <w:rPr>
          <w:rFonts w:eastAsiaTheme="minorEastAsia"/>
          <w:i/>
          <w:iCs/>
          <w:sz w:val="22"/>
          <w:szCs w:val="22"/>
          <w:lang w:eastAsia="zh-CN"/>
        </w:rPr>
        <w:t xml:space="preserve"> RAN1 should not increase DCI payload, but rather reuse existing fields in DCI for PTRS-DMRS port indication.</w:t>
      </w:r>
    </w:p>
    <w:p w14:paraId="254A0F59" w14:textId="77777777" w:rsidR="008656F2" w:rsidRDefault="008656F2" w:rsidP="008656F2">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253B9131" w14:textId="77777777" w:rsidR="008656F2" w:rsidRDefault="008656F2" w:rsidP="008656F2">
      <w:pPr>
        <w:pStyle w:val="NormalWeb"/>
        <w:spacing w:before="120" w:beforeAutospacing="0" w:after="0" w:afterAutospacing="0"/>
        <w:contextualSpacing/>
        <w:jc w:val="both"/>
        <w:textAlignment w:val="baseline"/>
        <w:rPr>
          <w:rFonts w:eastAsiaTheme="minorEastAsia"/>
          <w:i/>
          <w:iCs/>
          <w:sz w:val="22"/>
          <w:szCs w:val="22"/>
          <w:lang w:eastAsia="zh-CN"/>
        </w:rPr>
      </w:pPr>
      <w:r w:rsidRPr="006E0D1E">
        <w:rPr>
          <w:rFonts w:eastAsiaTheme="minorEastAsia"/>
          <w:b/>
          <w:bCs/>
          <w:i/>
          <w:iCs/>
          <w:sz w:val="22"/>
          <w:szCs w:val="22"/>
          <w:lang w:eastAsia="zh-CN"/>
        </w:rPr>
        <w:t xml:space="preserve">Proposal </w:t>
      </w:r>
      <w:r>
        <w:rPr>
          <w:rFonts w:eastAsiaTheme="minorEastAsia"/>
          <w:b/>
          <w:bCs/>
          <w:i/>
          <w:iCs/>
          <w:sz w:val="22"/>
          <w:szCs w:val="22"/>
          <w:lang w:eastAsia="zh-CN"/>
        </w:rPr>
        <w:t>9</w:t>
      </w:r>
      <w:r w:rsidRPr="006E0D1E">
        <w:rPr>
          <w:rFonts w:eastAsiaTheme="minorEastAsia"/>
          <w:b/>
          <w:bCs/>
          <w:i/>
          <w:iCs/>
          <w:sz w:val="22"/>
          <w:szCs w:val="22"/>
          <w:lang w:eastAsia="zh-CN"/>
        </w:rPr>
        <w:t>:</w:t>
      </w:r>
      <w:r>
        <w:rPr>
          <w:rFonts w:eastAsiaTheme="minorEastAsia"/>
          <w:i/>
          <w:iCs/>
          <w:sz w:val="22"/>
          <w:szCs w:val="22"/>
          <w:lang w:eastAsia="zh-CN"/>
        </w:rPr>
        <w:t xml:space="preserve"> Support more PTRS ports based on the number of indicated antenna groups and/or antenna coherency</w:t>
      </w:r>
    </w:p>
    <w:p w14:paraId="793DBFB1" w14:textId="77777777" w:rsidR="008656F2" w:rsidRDefault="008656F2" w:rsidP="008656F2">
      <w:pPr>
        <w:pStyle w:val="NormalWeb"/>
        <w:spacing w:before="120" w:beforeAutospacing="0" w:after="0" w:afterAutospacing="0"/>
        <w:contextualSpacing/>
        <w:jc w:val="both"/>
        <w:textAlignment w:val="baseline"/>
        <w:rPr>
          <w:rFonts w:eastAsiaTheme="minorEastAsia"/>
          <w:i/>
          <w:iCs/>
          <w:sz w:val="22"/>
          <w:szCs w:val="22"/>
          <w:lang w:eastAsia="zh-CN"/>
        </w:rPr>
      </w:pPr>
    </w:p>
    <w:p w14:paraId="50EFE0A9" w14:textId="77777777" w:rsidR="008656F2" w:rsidRDefault="008656F2" w:rsidP="008656F2">
      <w:pPr>
        <w:pStyle w:val="NormalWeb"/>
        <w:spacing w:before="120" w:beforeAutospacing="0" w:after="0" w:afterAutospacing="0"/>
        <w:contextualSpacing/>
        <w:jc w:val="both"/>
        <w:textAlignment w:val="baseline"/>
        <w:rPr>
          <w:i/>
          <w:iCs/>
          <w:sz w:val="22"/>
          <w:szCs w:val="22"/>
        </w:rPr>
      </w:pPr>
    </w:p>
    <w:p w14:paraId="47F1D883" w14:textId="77777777" w:rsidR="00467D92" w:rsidRPr="00434DC2" w:rsidRDefault="00467D92" w:rsidP="00467D92">
      <w:pPr>
        <w:pStyle w:val="TAL"/>
        <w:shd w:val="clear" w:color="auto" w:fill="FFFFFF" w:themeFill="background1"/>
        <w:tabs>
          <w:tab w:val="left" w:pos="3225"/>
        </w:tabs>
        <w:contextualSpacing/>
        <w:rPr>
          <w:rFonts w:ascii="Times New Roman" w:hAnsi="Times New Roman"/>
          <w:b/>
          <w:iCs/>
          <w:sz w:val="22"/>
          <w:szCs w:val="22"/>
          <w:lang w:eastAsia="sv-SE"/>
        </w:rPr>
      </w:pPr>
    </w:p>
    <w:p w14:paraId="240BF8E7" w14:textId="77777777" w:rsidR="00467D92" w:rsidRPr="00AC1CDE" w:rsidRDefault="00467D92" w:rsidP="00467D92">
      <w:pPr>
        <w:pStyle w:val="Heading1"/>
        <w:numPr>
          <w:ilvl w:val="0"/>
          <w:numId w:val="4"/>
        </w:numPr>
        <w:shd w:val="clear" w:color="auto" w:fill="FFFFFF" w:themeFill="background1"/>
        <w:spacing w:before="0" w:after="0"/>
        <w:contextualSpacing/>
        <w:jc w:val="both"/>
        <w:rPr>
          <w:rFonts w:cs="Arial"/>
          <w:smallCaps/>
          <w:lang w:val="en-US"/>
        </w:rPr>
      </w:pPr>
      <w:r w:rsidRPr="00AC1CDE">
        <w:rPr>
          <w:rFonts w:cs="Arial"/>
          <w:smallCaps/>
          <w:lang w:val="en-US"/>
        </w:rPr>
        <w:t>References</w:t>
      </w:r>
    </w:p>
    <w:p w14:paraId="7A586B30" w14:textId="77777777" w:rsidR="00467D92" w:rsidRDefault="00467D92" w:rsidP="00467D92">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 xml:space="preserve">RP-213598, “New WI: MIMO evolution for Downlink and Uplink”, Samsung, 3GPP </w:t>
      </w:r>
      <w:r w:rsidRPr="00AC1CDE">
        <w:rPr>
          <w:rFonts w:ascii="Times New Roman" w:hAnsi="Times New Roman"/>
          <w:sz w:val="22"/>
          <w:szCs w:val="22"/>
        </w:rPr>
        <w:t>RAN Meeting #94e</w:t>
      </w:r>
      <w:r w:rsidRPr="00AC1CDE">
        <w:rPr>
          <w:rFonts w:ascii="Times New Roman" w:eastAsiaTheme="minorEastAsia" w:hAnsi="Times New Roman"/>
          <w:sz w:val="22"/>
          <w:szCs w:val="22"/>
          <w:lang w:eastAsia="zh-CN"/>
        </w:rPr>
        <w:t>,</w:t>
      </w:r>
      <w:r w:rsidRPr="00AC1CDE">
        <w:rPr>
          <w:rFonts w:ascii="Times New Roman" w:hAnsi="Times New Roman"/>
          <w:sz w:val="22"/>
          <w:szCs w:val="22"/>
        </w:rPr>
        <w:t xml:space="preserve"> December 6-17, 2021</w:t>
      </w:r>
    </w:p>
    <w:p w14:paraId="2D151643" w14:textId="36C732D8" w:rsidR="00467D92" w:rsidRPr="004423D8" w:rsidRDefault="00467D92" w:rsidP="00467D92">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3D1B71">
        <w:rPr>
          <w:rFonts w:ascii="Times New Roman" w:hAnsi="Times New Roman"/>
          <w:sz w:val="22"/>
          <w:szCs w:val="22"/>
          <w:lang w:val="en-GB"/>
        </w:rPr>
        <w:t>Chairman’s Notes, 3GPP TSG RAN WG1 Meeting #1</w:t>
      </w:r>
      <w:r w:rsidR="00F76205">
        <w:rPr>
          <w:rFonts w:ascii="Times New Roman" w:hAnsi="Times New Roman"/>
          <w:sz w:val="22"/>
          <w:szCs w:val="22"/>
          <w:lang w:val="en-GB"/>
        </w:rPr>
        <w:t>10</w:t>
      </w:r>
      <w:r w:rsidRPr="003D1B71">
        <w:rPr>
          <w:rFonts w:ascii="Times New Roman" w:hAnsi="Times New Roman"/>
          <w:sz w:val="22"/>
          <w:szCs w:val="22"/>
          <w:lang w:val="en-GB"/>
        </w:rPr>
        <w:t xml:space="preserve">, </w:t>
      </w:r>
      <w:r w:rsidR="00F76205">
        <w:rPr>
          <w:rFonts w:ascii="Times New Roman" w:hAnsi="Times New Roman"/>
          <w:sz w:val="22"/>
          <w:szCs w:val="22"/>
          <w:lang w:val="en-GB"/>
        </w:rPr>
        <w:t>August</w:t>
      </w:r>
      <w:r w:rsidRPr="003D1B71">
        <w:rPr>
          <w:rFonts w:ascii="Times New Roman" w:hAnsi="Times New Roman"/>
          <w:sz w:val="22"/>
          <w:szCs w:val="22"/>
          <w:lang w:val="en-GB"/>
        </w:rPr>
        <w:t xml:space="preserve"> 202</w:t>
      </w:r>
      <w:r>
        <w:rPr>
          <w:rFonts w:ascii="Times New Roman" w:hAnsi="Times New Roman"/>
          <w:sz w:val="22"/>
          <w:szCs w:val="22"/>
          <w:lang w:val="en-GB"/>
        </w:rPr>
        <w:t>2</w:t>
      </w:r>
    </w:p>
    <w:p w14:paraId="05C7EAAE" w14:textId="77777777" w:rsidR="007C5694" w:rsidRPr="00467D92" w:rsidRDefault="007C5694">
      <w:pPr>
        <w:rPr>
          <w:lang w:val="en-US"/>
        </w:rPr>
      </w:pPr>
    </w:p>
    <w:sectPr w:rsidR="007C5694" w:rsidRPr="00467D92" w:rsidSect="00467D92">
      <w:headerReference w:type="even" r:id="rId34"/>
      <w:footerReference w:type="even" r:id="rId35"/>
      <w:footerReference w:type="default" r:id="rId36"/>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AB701" w14:textId="77777777" w:rsidR="00DF4E82" w:rsidRDefault="00DF4E82">
      <w:pPr>
        <w:spacing w:after="0"/>
      </w:pPr>
      <w:r>
        <w:separator/>
      </w:r>
    </w:p>
  </w:endnote>
  <w:endnote w:type="continuationSeparator" w:id="0">
    <w:p w14:paraId="0DFF5C17" w14:textId="77777777" w:rsidR="00DF4E82" w:rsidRDefault="00DF4E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0000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5380C" w14:textId="77777777" w:rsidR="00DF4E82" w:rsidRDefault="00DF4E82">
      <w:pPr>
        <w:spacing w:after="0"/>
      </w:pPr>
      <w:r>
        <w:separator/>
      </w:r>
    </w:p>
  </w:footnote>
  <w:footnote w:type="continuationSeparator" w:id="0">
    <w:p w14:paraId="01123023" w14:textId="77777777" w:rsidR="00DF4E82" w:rsidRDefault="00DF4E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539071">
    <w:abstractNumId w:val="5"/>
  </w:num>
  <w:num w:numId="2" w16cid:durableId="191654216">
    <w:abstractNumId w:val="16"/>
  </w:num>
  <w:num w:numId="3" w16cid:durableId="20892294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2"/>
  </w:num>
  <w:num w:numId="5" w16cid:durableId="1660039746">
    <w:abstractNumId w:val="0"/>
  </w:num>
  <w:num w:numId="6" w16cid:durableId="1564487346">
    <w:abstractNumId w:val="11"/>
  </w:num>
  <w:num w:numId="7" w16cid:durableId="117645935">
    <w:abstractNumId w:val="6"/>
    <w:lvlOverride w:ilvl="0">
      <w:startOverride w:val="1"/>
    </w:lvlOverride>
  </w:num>
  <w:num w:numId="8" w16cid:durableId="1639068149">
    <w:abstractNumId w:val="15"/>
  </w:num>
  <w:num w:numId="9" w16cid:durableId="1258975962">
    <w:abstractNumId w:val="4"/>
  </w:num>
  <w:num w:numId="10" w16cid:durableId="1155997640">
    <w:abstractNumId w:val="1"/>
  </w:num>
  <w:num w:numId="11" w16cid:durableId="668294906">
    <w:abstractNumId w:val="13"/>
  </w:num>
  <w:num w:numId="12" w16cid:durableId="28923331">
    <w:abstractNumId w:val="12"/>
  </w:num>
  <w:num w:numId="13" w16cid:durableId="1511985777">
    <w:abstractNumId w:val="9"/>
  </w:num>
  <w:num w:numId="14" w16cid:durableId="677926158">
    <w:abstractNumId w:val="8"/>
  </w:num>
  <w:num w:numId="15" w16cid:durableId="1095706880">
    <w:abstractNumId w:val="14"/>
  </w:num>
  <w:num w:numId="16" w16cid:durableId="782111439">
    <w:abstractNumId w:val="10"/>
  </w:num>
  <w:num w:numId="17" w16cid:durableId="81522316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1736"/>
    <w:rsid w:val="00004648"/>
    <w:rsid w:val="00005BA4"/>
    <w:rsid w:val="00006A56"/>
    <w:rsid w:val="00006F5C"/>
    <w:rsid w:val="00007B29"/>
    <w:rsid w:val="00010967"/>
    <w:rsid w:val="000111E0"/>
    <w:rsid w:val="00013A6F"/>
    <w:rsid w:val="00016581"/>
    <w:rsid w:val="00025537"/>
    <w:rsid w:val="000306D2"/>
    <w:rsid w:val="0003343C"/>
    <w:rsid w:val="00033DD9"/>
    <w:rsid w:val="00043423"/>
    <w:rsid w:val="0005551A"/>
    <w:rsid w:val="000570C9"/>
    <w:rsid w:val="000727CB"/>
    <w:rsid w:val="00081885"/>
    <w:rsid w:val="000822C4"/>
    <w:rsid w:val="00083001"/>
    <w:rsid w:val="000850C0"/>
    <w:rsid w:val="000901E4"/>
    <w:rsid w:val="00090680"/>
    <w:rsid w:val="00091894"/>
    <w:rsid w:val="000A2066"/>
    <w:rsid w:val="000A3D45"/>
    <w:rsid w:val="000A723C"/>
    <w:rsid w:val="000A7705"/>
    <w:rsid w:val="000B18F1"/>
    <w:rsid w:val="000C2497"/>
    <w:rsid w:val="000C5481"/>
    <w:rsid w:val="000D01E3"/>
    <w:rsid w:val="000D172D"/>
    <w:rsid w:val="000D5F4F"/>
    <w:rsid w:val="000E30BF"/>
    <w:rsid w:val="000E6FD5"/>
    <w:rsid w:val="000F3B92"/>
    <w:rsid w:val="000F3E45"/>
    <w:rsid w:val="000F4E1E"/>
    <w:rsid w:val="000F785C"/>
    <w:rsid w:val="00107FD0"/>
    <w:rsid w:val="00120A17"/>
    <w:rsid w:val="00122189"/>
    <w:rsid w:val="0012618E"/>
    <w:rsid w:val="00126383"/>
    <w:rsid w:val="001339FF"/>
    <w:rsid w:val="001356AA"/>
    <w:rsid w:val="0013630F"/>
    <w:rsid w:val="001373CD"/>
    <w:rsid w:val="00150FFE"/>
    <w:rsid w:val="00151921"/>
    <w:rsid w:val="00151E4B"/>
    <w:rsid w:val="00152E4B"/>
    <w:rsid w:val="0015322A"/>
    <w:rsid w:val="001532DB"/>
    <w:rsid w:val="00155123"/>
    <w:rsid w:val="0015714B"/>
    <w:rsid w:val="00157738"/>
    <w:rsid w:val="00157B8E"/>
    <w:rsid w:val="00162404"/>
    <w:rsid w:val="0016498D"/>
    <w:rsid w:val="00164D53"/>
    <w:rsid w:val="00166159"/>
    <w:rsid w:val="001724ED"/>
    <w:rsid w:val="00172B3F"/>
    <w:rsid w:val="001739D6"/>
    <w:rsid w:val="0017494C"/>
    <w:rsid w:val="00177D30"/>
    <w:rsid w:val="001820EE"/>
    <w:rsid w:val="001828CB"/>
    <w:rsid w:val="001965C5"/>
    <w:rsid w:val="001A0A5C"/>
    <w:rsid w:val="001A2213"/>
    <w:rsid w:val="001B0767"/>
    <w:rsid w:val="001B16F9"/>
    <w:rsid w:val="001B2403"/>
    <w:rsid w:val="001B6F28"/>
    <w:rsid w:val="001B7FA4"/>
    <w:rsid w:val="001C5D82"/>
    <w:rsid w:val="001C5F47"/>
    <w:rsid w:val="001C6A42"/>
    <w:rsid w:val="001D4528"/>
    <w:rsid w:val="001D60C7"/>
    <w:rsid w:val="001E2165"/>
    <w:rsid w:val="001E2319"/>
    <w:rsid w:val="001F1717"/>
    <w:rsid w:val="001F5E5C"/>
    <w:rsid w:val="001F6A3A"/>
    <w:rsid w:val="001F7637"/>
    <w:rsid w:val="00200AAD"/>
    <w:rsid w:val="00202D83"/>
    <w:rsid w:val="0022692F"/>
    <w:rsid w:val="00230659"/>
    <w:rsid w:val="00232F72"/>
    <w:rsid w:val="0024150E"/>
    <w:rsid w:val="002421E0"/>
    <w:rsid w:val="00243343"/>
    <w:rsid w:val="002471A3"/>
    <w:rsid w:val="00256406"/>
    <w:rsid w:val="002733F7"/>
    <w:rsid w:val="002768DE"/>
    <w:rsid w:val="002811DD"/>
    <w:rsid w:val="00281290"/>
    <w:rsid w:val="0028176B"/>
    <w:rsid w:val="00282BE1"/>
    <w:rsid w:val="0028407F"/>
    <w:rsid w:val="00284860"/>
    <w:rsid w:val="00297F69"/>
    <w:rsid w:val="002A0A07"/>
    <w:rsid w:val="002A5C28"/>
    <w:rsid w:val="002A7245"/>
    <w:rsid w:val="002C04B6"/>
    <w:rsid w:val="002C7881"/>
    <w:rsid w:val="002D5A8E"/>
    <w:rsid w:val="002E289A"/>
    <w:rsid w:val="002E3CD2"/>
    <w:rsid w:val="002E49A4"/>
    <w:rsid w:val="002E576C"/>
    <w:rsid w:val="002F0566"/>
    <w:rsid w:val="002F0A4A"/>
    <w:rsid w:val="002F210C"/>
    <w:rsid w:val="002F4F67"/>
    <w:rsid w:val="002F67EB"/>
    <w:rsid w:val="002F7307"/>
    <w:rsid w:val="00300641"/>
    <w:rsid w:val="0030075C"/>
    <w:rsid w:val="003024A2"/>
    <w:rsid w:val="00302FB4"/>
    <w:rsid w:val="003060BB"/>
    <w:rsid w:val="00307C4D"/>
    <w:rsid w:val="0031179A"/>
    <w:rsid w:val="00313A8D"/>
    <w:rsid w:val="003201C6"/>
    <w:rsid w:val="003216EC"/>
    <w:rsid w:val="00343FA1"/>
    <w:rsid w:val="00345DBD"/>
    <w:rsid w:val="0034616E"/>
    <w:rsid w:val="00356953"/>
    <w:rsid w:val="00357747"/>
    <w:rsid w:val="00357B40"/>
    <w:rsid w:val="00361C33"/>
    <w:rsid w:val="00362B6E"/>
    <w:rsid w:val="00363B7E"/>
    <w:rsid w:val="00370FC6"/>
    <w:rsid w:val="003714CC"/>
    <w:rsid w:val="00377953"/>
    <w:rsid w:val="003810FA"/>
    <w:rsid w:val="00384A30"/>
    <w:rsid w:val="003A4F9A"/>
    <w:rsid w:val="003A664F"/>
    <w:rsid w:val="003A67B7"/>
    <w:rsid w:val="003B316E"/>
    <w:rsid w:val="003B423A"/>
    <w:rsid w:val="003C12BC"/>
    <w:rsid w:val="003C4A97"/>
    <w:rsid w:val="003C502E"/>
    <w:rsid w:val="003C5B72"/>
    <w:rsid w:val="003C7D64"/>
    <w:rsid w:val="003D59CC"/>
    <w:rsid w:val="003D6A06"/>
    <w:rsid w:val="003E091E"/>
    <w:rsid w:val="003F1B50"/>
    <w:rsid w:val="003F26BA"/>
    <w:rsid w:val="003F42B2"/>
    <w:rsid w:val="003F4E30"/>
    <w:rsid w:val="004019F6"/>
    <w:rsid w:val="00401A3E"/>
    <w:rsid w:val="0040464E"/>
    <w:rsid w:val="004079B3"/>
    <w:rsid w:val="0041251B"/>
    <w:rsid w:val="004129C8"/>
    <w:rsid w:val="00414CE7"/>
    <w:rsid w:val="00416983"/>
    <w:rsid w:val="004179B0"/>
    <w:rsid w:val="0042301A"/>
    <w:rsid w:val="00430BAA"/>
    <w:rsid w:val="0043446F"/>
    <w:rsid w:val="00435489"/>
    <w:rsid w:val="00440E64"/>
    <w:rsid w:val="004436FF"/>
    <w:rsid w:val="0045006E"/>
    <w:rsid w:val="004507B8"/>
    <w:rsid w:val="0045334E"/>
    <w:rsid w:val="004569AD"/>
    <w:rsid w:val="0046709D"/>
    <w:rsid w:val="00467D92"/>
    <w:rsid w:val="00470B4B"/>
    <w:rsid w:val="00492984"/>
    <w:rsid w:val="00494EF2"/>
    <w:rsid w:val="00496E99"/>
    <w:rsid w:val="004A0FBF"/>
    <w:rsid w:val="004A23CA"/>
    <w:rsid w:val="004A5166"/>
    <w:rsid w:val="004B0FDE"/>
    <w:rsid w:val="004B39C0"/>
    <w:rsid w:val="004B5424"/>
    <w:rsid w:val="004C33E4"/>
    <w:rsid w:val="004E13F3"/>
    <w:rsid w:val="004F6420"/>
    <w:rsid w:val="00500A8E"/>
    <w:rsid w:val="00504BAD"/>
    <w:rsid w:val="005133EC"/>
    <w:rsid w:val="00517BEF"/>
    <w:rsid w:val="00520BE8"/>
    <w:rsid w:val="00521EA6"/>
    <w:rsid w:val="00522059"/>
    <w:rsid w:val="005221B4"/>
    <w:rsid w:val="00522273"/>
    <w:rsid w:val="00523C07"/>
    <w:rsid w:val="00525E87"/>
    <w:rsid w:val="005276F6"/>
    <w:rsid w:val="005356FA"/>
    <w:rsid w:val="00541EDB"/>
    <w:rsid w:val="00542CDD"/>
    <w:rsid w:val="005432F3"/>
    <w:rsid w:val="00550410"/>
    <w:rsid w:val="00555540"/>
    <w:rsid w:val="00572AAD"/>
    <w:rsid w:val="0059071E"/>
    <w:rsid w:val="00593CC3"/>
    <w:rsid w:val="005B1590"/>
    <w:rsid w:val="005B181E"/>
    <w:rsid w:val="005B4E2D"/>
    <w:rsid w:val="005B57EB"/>
    <w:rsid w:val="005B6AF0"/>
    <w:rsid w:val="005C2B66"/>
    <w:rsid w:val="005C4D82"/>
    <w:rsid w:val="005D5382"/>
    <w:rsid w:val="005D7B98"/>
    <w:rsid w:val="005E1673"/>
    <w:rsid w:val="005E25A5"/>
    <w:rsid w:val="005E70A8"/>
    <w:rsid w:val="005F3861"/>
    <w:rsid w:val="00601C32"/>
    <w:rsid w:val="00603802"/>
    <w:rsid w:val="0061335B"/>
    <w:rsid w:val="006145B4"/>
    <w:rsid w:val="00624F90"/>
    <w:rsid w:val="0062591C"/>
    <w:rsid w:val="00627FAA"/>
    <w:rsid w:val="00630959"/>
    <w:rsid w:val="006312E7"/>
    <w:rsid w:val="00633E28"/>
    <w:rsid w:val="00640A47"/>
    <w:rsid w:val="0064546F"/>
    <w:rsid w:val="006515ED"/>
    <w:rsid w:val="00653766"/>
    <w:rsid w:val="00670D52"/>
    <w:rsid w:val="00675F17"/>
    <w:rsid w:val="00680A55"/>
    <w:rsid w:val="00683F19"/>
    <w:rsid w:val="00684195"/>
    <w:rsid w:val="006870D5"/>
    <w:rsid w:val="00693BA7"/>
    <w:rsid w:val="006951C0"/>
    <w:rsid w:val="006A2A96"/>
    <w:rsid w:val="006A3856"/>
    <w:rsid w:val="006A3A16"/>
    <w:rsid w:val="006A4546"/>
    <w:rsid w:val="006B355B"/>
    <w:rsid w:val="006B64EC"/>
    <w:rsid w:val="006B68A3"/>
    <w:rsid w:val="006C4960"/>
    <w:rsid w:val="006D4C57"/>
    <w:rsid w:val="006D7851"/>
    <w:rsid w:val="006E0D1E"/>
    <w:rsid w:val="006E4169"/>
    <w:rsid w:val="006E64FC"/>
    <w:rsid w:val="006F5EC7"/>
    <w:rsid w:val="00700B53"/>
    <w:rsid w:val="00701E0C"/>
    <w:rsid w:val="007032A1"/>
    <w:rsid w:val="00703E27"/>
    <w:rsid w:val="007059CB"/>
    <w:rsid w:val="0070789E"/>
    <w:rsid w:val="00711064"/>
    <w:rsid w:val="007309FD"/>
    <w:rsid w:val="007358E6"/>
    <w:rsid w:val="00750E3C"/>
    <w:rsid w:val="0075267A"/>
    <w:rsid w:val="00762194"/>
    <w:rsid w:val="00764757"/>
    <w:rsid w:val="007816FE"/>
    <w:rsid w:val="007838B0"/>
    <w:rsid w:val="0078453F"/>
    <w:rsid w:val="0078670B"/>
    <w:rsid w:val="00794EA5"/>
    <w:rsid w:val="007A6292"/>
    <w:rsid w:val="007B03D3"/>
    <w:rsid w:val="007B0DAD"/>
    <w:rsid w:val="007C5694"/>
    <w:rsid w:val="007C6E14"/>
    <w:rsid w:val="007C703F"/>
    <w:rsid w:val="007C749E"/>
    <w:rsid w:val="007D00B8"/>
    <w:rsid w:val="007E02D1"/>
    <w:rsid w:val="007F1A97"/>
    <w:rsid w:val="007F1F71"/>
    <w:rsid w:val="007F7C59"/>
    <w:rsid w:val="0080191C"/>
    <w:rsid w:val="00805C1D"/>
    <w:rsid w:val="00811514"/>
    <w:rsid w:val="00813586"/>
    <w:rsid w:val="00831759"/>
    <w:rsid w:val="008349C1"/>
    <w:rsid w:val="00840F8F"/>
    <w:rsid w:val="00843538"/>
    <w:rsid w:val="008442F1"/>
    <w:rsid w:val="00850F7E"/>
    <w:rsid w:val="008531CF"/>
    <w:rsid w:val="00854F46"/>
    <w:rsid w:val="00857B95"/>
    <w:rsid w:val="0086017D"/>
    <w:rsid w:val="0086275F"/>
    <w:rsid w:val="008656F2"/>
    <w:rsid w:val="0086745F"/>
    <w:rsid w:val="00876DA0"/>
    <w:rsid w:val="00886172"/>
    <w:rsid w:val="00892AE3"/>
    <w:rsid w:val="0089506B"/>
    <w:rsid w:val="008A6413"/>
    <w:rsid w:val="008A6EF4"/>
    <w:rsid w:val="008A75F2"/>
    <w:rsid w:val="008B114C"/>
    <w:rsid w:val="008B1D6F"/>
    <w:rsid w:val="008B245C"/>
    <w:rsid w:val="008B49E0"/>
    <w:rsid w:val="008B4ABE"/>
    <w:rsid w:val="008B53BF"/>
    <w:rsid w:val="008B7506"/>
    <w:rsid w:val="008C0FC5"/>
    <w:rsid w:val="008C6F7E"/>
    <w:rsid w:val="008C78EF"/>
    <w:rsid w:val="008D30A5"/>
    <w:rsid w:val="008D4D16"/>
    <w:rsid w:val="008E1221"/>
    <w:rsid w:val="008E4AE1"/>
    <w:rsid w:val="008F0AFD"/>
    <w:rsid w:val="008F18DA"/>
    <w:rsid w:val="008F19E7"/>
    <w:rsid w:val="008F1BB5"/>
    <w:rsid w:val="009025DF"/>
    <w:rsid w:val="009076D9"/>
    <w:rsid w:val="0091035F"/>
    <w:rsid w:val="00913254"/>
    <w:rsid w:val="0091725A"/>
    <w:rsid w:val="00924111"/>
    <w:rsid w:val="00926E45"/>
    <w:rsid w:val="009408A1"/>
    <w:rsid w:val="00940AA4"/>
    <w:rsid w:val="00940DF8"/>
    <w:rsid w:val="009419A8"/>
    <w:rsid w:val="00941AEF"/>
    <w:rsid w:val="00950823"/>
    <w:rsid w:val="00953316"/>
    <w:rsid w:val="00960025"/>
    <w:rsid w:val="009612D5"/>
    <w:rsid w:val="00973FF6"/>
    <w:rsid w:val="00976404"/>
    <w:rsid w:val="009777BC"/>
    <w:rsid w:val="00986CCF"/>
    <w:rsid w:val="009973D9"/>
    <w:rsid w:val="009C7493"/>
    <w:rsid w:val="009D4AA1"/>
    <w:rsid w:val="009E6A5C"/>
    <w:rsid w:val="009F71DB"/>
    <w:rsid w:val="00A06AF5"/>
    <w:rsid w:val="00A12491"/>
    <w:rsid w:val="00A13B0A"/>
    <w:rsid w:val="00A21224"/>
    <w:rsid w:val="00A302D8"/>
    <w:rsid w:val="00A31D68"/>
    <w:rsid w:val="00A3513D"/>
    <w:rsid w:val="00A42256"/>
    <w:rsid w:val="00A453F8"/>
    <w:rsid w:val="00A4570D"/>
    <w:rsid w:val="00A50161"/>
    <w:rsid w:val="00A5016F"/>
    <w:rsid w:val="00A53DA4"/>
    <w:rsid w:val="00A71BFC"/>
    <w:rsid w:val="00A71C9D"/>
    <w:rsid w:val="00A91475"/>
    <w:rsid w:val="00A95B18"/>
    <w:rsid w:val="00AA080F"/>
    <w:rsid w:val="00AA7A31"/>
    <w:rsid w:val="00AB2C43"/>
    <w:rsid w:val="00AB3C1E"/>
    <w:rsid w:val="00AB5E21"/>
    <w:rsid w:val="00AB66C3"/>
    <w:rsid w:val="00AC50DC"/>
    <w:rsid w:val="00AC5D0E"/>
    <w:rsid w:val="00AD4A3C"/>
    <w:rsid w:val="00AD552E"/>
    <w:rsid w:val="00AE18FD"/>
    <w:rsid w:val="00AE54D2"/>
    <w:rsid w:val="00AF1407"/>
    <w:rsid w:val="00AF43B0"/>
    <w:rsid w:val="00AF4948"/>
    <w:rsid w:val="00AF6630"/>
    <w:rsid w:val="00B069FD"/>
    <w:rsid w:val="00B10E1C"/>
    <w:rsid w:val="00B11FA8"/>
    <w:rsid w:val="00B216B7"/>
    <w:rsid w:val="00B23D31"/>
    <w:rsid w:val="00B2661F"/>
    <w:rsid w:val="00B30049"/>
    <w:rsid w:val="00B32983"/>
    <w:rsid w:val="00B3350D"/>
    <w:rsid w:val="00B42091"/>
    <w:rsid w:val="00B425CA"/>
    <w:rsid w:val="00B4636F"/>
    <w:rsid w:val="00B50A96"/>
    <w:rsid w:val="00B62596"/>
    <w:rsid w:val="00B62AF0"/>
    <w:rsid w:val="00B63FA9"/>
    <w:rsid w:val="00B64E02"/>
    <w:rsid w:val="00B7003F"/>
    <w:rsid w:val="00B7521D"/>
    <w:rsid w:val="00B76E98"/>
    <w:rsid w:val="00B77E78"/>
    <w:rsid w:val="00B832B5"/>
    <w:rsid w:val="00B839D7"/>
    <w:rsid w:val="00B86BA6"/>
    <w:rsid w:val="00B90DA9"/>
    <w:rsid w:val="00BA010E"/>
    <w:rsid w:val="00BA1424"/>
    <w:rsid w:val="00BA6C25"/>
    <w:rsid w:val="00BB6E8F"/>
    <w:rsid w:val="00BB7B47"/>
    <w:rsid w:val="00BB7C3E"/>
    <w:rsid w:val="00BC0066"/>
    <w:rsid w:val="00BC053A"/>
    <w:rsid w:val="00BC0B81"/>
    <w:rsid w:val="00BC279D"/>
    <w:rsid w:val="00BC2D95"/>
    <w:rsid w:val="00BC7B79"/>
    <w:rsid w:val="00BD244D"/>
    <w:rsid w:val="00BD5C83"/>
    <w:rsid w:val="00BE05CA"/>
    <w:rsid w:val="00BE08BD"/>
    <w:rsid w:val="00BE24AE"/>
    <w:rsid w:val="00BE472D"/>
    <w:rsid w:val="00BE48DC"/>
    <w:rsid w:val="00BE5F18"/>
    <w:rsid w:val="00BE7326"/>
    <w:rsid w:val="00BF01EB"/>
    <w:rsid w:val="00BF2EA6"/>
    <w:rsid w:val="00BF3148"/>
    <w:rsid w:val="00BF49EE"/>
    <w:rsid w:val="00BF6546"/>
    <w:rsid w:val="00C020E8"/>
    <w:rsid w:val="00C20905"/>
    <w:rsid w:val="00C35144"/>
    <w:rsid w:val="00C352F8"/>
    <w:rsid w:val="00C4050F"/>
    <w:rsid w:val="00C51A98"/>
    <w:rsid w:val="00C54F24"/>
    <w:rsid w:val="00C5767E"/>
    <w:rsid w:val="00C57A34"/>
    <w:rsid w:val="00C66BF0"/>
    <w:rsid w:val="00C67D89"/>
    <w:rsid w:val="00C67EC3"/>
    <w:rsid w:val="00C74EC9"/>
    <w:rsid w:val="00C76F5B"/>
    <w:rsid w:val="00C7715E"/>
    <w:rsid w:val="00C91AA2"/>
    <w:rsid w:val="00C93AB3"/>
    <w:rsid w:val="00CA38FB"/>
    <w:rsid w:val="00CA4F32"/>
    <w:rsid w:val="00CB2D1F"/>
    <w:rsid w:val="00CB30E0"/>
    <w:rsid w:val="00CB536D"/>
    <w:rsid w:val="00CC01A0"/>
    <w:rsid w:val="00CC3D8D"/>
    <w:rsid w:val="00CC643B"/>
    <w:rsid w:val="00CD063E"/>
    <w:rsid w:val="00CD0D91"/>
    <w:rsid w:val="00CD7B9C"/>
    <w:rsid w:val="00CE0882"/>
    <w:rsid w:val="00CF1236"/>
    <w:rsid w:val="00CF2B93"/>
    <w:rsid w:val="00CF6856"/>
    <w:rsid w:val="00D0011E"/>
    <w:rsid w:val="00D035AE"/>
    <w:rsid w:val="00D13663"/>
    <w:rsid w:val="00D16233"/>
    <w:rsid w:val="00D2438C"/>
    <w:rsid w:val="00D3112E"/>
    <w:rsid w:val="00D40D85"/>
    <w:rsid w:val="00D43759"/>
    <w:rsid w:val="00D44580"/>
    <w:rsid w:val="00D51202"/>
    <w:rsid w:val="00D62B84"/>
    <w:rsid w:val="00D638B3"/>
    <w:rsid w:val="00D71626"/>
    <w:rsid w:val="00D74C61"/>
    <w:rsid w:val="00D775A9"/>
    <w:rsid w:val="00D82A18"/>
    <w:rsid w:val="00D949D7"/>
    <w:rsid w:val="00D96AC9"/>
    <w:rsid w:val="00DA58DA"/>
    <w:rsid w:val="00DB3CD9"/>
    <w:rsid w:val="00DB50E6"/>
    <w:rsid w:val="00DC19A2"/>
    <w:rsid w:val="00DD0738"/>
    <w:rsid w:val="00DF3D04"/>
    <w:rsid w:val="00DF4E82"/>
    <w:rsid w:val="00E02A25"/>
    <w:rsid w:val="00E0599E"/>
    <w:rsid w:val="00E1333E"/>
    <w:rsid w:val="00E233DE"/>
    <w:rsid w:val="00E23D58"/>
    <w:rsid w:val="00E300B2"/>
    <w:rsid w:val="00E3357F"/>
    <w:rsid w:val="00E34590"/>
    <w:rsid w:val="00E37F03"/>
    <w:rsid w:val="00E37F1C"/>
    <w:rsid w:val="00E431EA"/>
    <w:rsid w:val="00E4539E"/>
    <w:rsid w:val="00E50993"/>
    <w:rsid w:val="00E573AE"/>
    <w:rsid w:val="00E67F86"/>
    <w:rsid w:val="00E701E6"/>
    <w:rsid w:val="00E728B9"/>
    <w:rsid w:val="00E72916"/>
    <w:rsid w:val="00E72C7F"/>
    <w:rsid w:val="00E73626"/>
    <w:rsid w:val="00E75960"/>
    <w:rsid w:val="00E8192E"/>
    <w:rsid w:val="00E81ADB"/>
    <w:rsid w:val="00E905EE"/>
    <w:rsid w:val="00EA25E6"/>
    <w:rsid w:val="00EB0B44"/>
    <w:rsid w:val="00EB75F7"/>
    <w:rsid w:val="00EE0B00"/>
    <w:rsid w:val="00EE3A42"/>
    <w:rsid w:val="00EE4C88"/>
    <w:rsid w:val="00EF0AC7"/>
    <w:rsid w:val="00EF3340"/>
    <w:rsid w:val="00EF377D"/>
    <w:rsid w:val="00EF5706"/>
    <w:rsid w:val="00F00C93"/>
    <w:rsid w:val="00F17A3C"/>
    <w:rsid w:val="00F2012E"/>
    <w:rsid w:val="00F219FE"/>
    <w:rsid w:val="00F244FB"/>
    <w:rsid w:val="00F2733E"/>
    <w:rsid w:val="00F35CD6"/>
    <w:rsid w:val="00F373D9"/>
    <w:rsid w:val="00F379D7"/>
    <w:rsid w:val="00F44D85"/>
    <w:rsid w:val="00F462EC"/>
    <w:rsid w:val="00F52C83"/>
    <w:rsid w:val="00F52F2D"/>
    <w:rsid w:val="00F55F44"/>
    <w:rsid w:val="00F56690"/>
    <w:rsid w:val="00F63F2A"/>
    <w:rsid w:val="00F640B0"/>
    <w:rsid w:val="00F6527D"/>
    <w:rsid w:val="00F71167"/>
    <w:rsid w:val="00F721E0"/>
    <w:rsid w:val="00F73B25"/>
    <w:rsid w:val="00F76205"/>
    <w:rsid w:val="00F775F6"/>
    <w:rsid w:val="00F77D63"/>
    <w:rsid w:val="00F825E3"/>
    <w:rsid w:val="00F835A7"/>
    <w:rsid w:val="00F91CEF"/>
    <w:rsid w:val="00F92517"/>
    <w:rsid w:val="00FB2B3B"/>
    <w:rsid w:val="00FB5FD8"/>
    <w:rsid w:val="00FC2252"/>
    <w:rsid w:val="00FD42A8"/>
    <w:rsid w:val="00FE7756"/>
    <w:rsid w:val="00FF12F5"/>
    <w:rsid w:val="00FF3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13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67D92"/>
    <w:rPr>
      <w:rFonts w:ascii="Calibri" w:eastAsia="SimSun" w:hAnsi="Calibri" w:cs="Times New Roman"/>
      <w:kern w:val="2"/>
      <w:sz w:val="24"/>
      <w:szCs w:val="24"/>
      <w:lang w:val="en-GB" w:eastAsia="zh-CN"/>
    </w:rPr>
  </w:style>
  <w:style w:type="paragraph" w:customStyle="1" w:styleId="bullet3">
    <w:name w:val="bullet3"/>
    <w:basedOn w:val="text"/>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image" Target="media/image14.emf"/><Relationship Id="rId34"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package" Target="embeddings/Microsoft_Visio_Drawing.vsdx"/><Relationship Id="rId29" Type="http://schemas.openxmlformats.org/officeDocument/2006/relationships/image" Target="media/image2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package" Target="embeddings/Microsoft_Visio_Drawing2.vsdx"/><Relationship Id="rId32" Type="http://schemas.openxmlformats.org/officeDocument/2006/relationships/image" Target="media/image23.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5.emf"/><Relationship Id="rId28" Type="http://schemas.openxmlformats.org/officeDocument/2006/relationships/image" Target="media/image19.emf"/><Relationship Id="rId36"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2.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package" Target="embeddings/Microsoft_Visio_Drawing1.vsdx"/><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4247</Words>
  <Characters>24214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Toluwanimi Fagorusi</dc:creator>
  <cp:keywords/>
  <dc:description/>
  <cp:lastModifiedBy>Afshin Haghighat</cp:lastModifiedBy>
  <cp:revision>3</cp:revision>
  <dcterms:created xsi:type="dcterms:W3CDTF">2022-09-28T16:47:00Z</dcterms:created>
  <dcterms:modified xsi:type="dcterms:W3CDTF">2022-09-30T16:04:00Z</dcterms:modified>
</cp:coreProperties>
</file>